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3A2" w:rsidRDefault="004833A2" w:rsidP="004833A2">
      <w:pPr>
        <w:pStyle w:val="a0"/>
        <w:rPr>
          <w:b/>
          <w:bCs/>
          <w:sz w:val="32"/>
          <w:szCs w:val="32"/>
        </w:rPr>
      </w:pPr>
      <w:r>
        <w:rPr>
          <w:b/>
          <w:bCs/>
          <w:sz w:val="32"/>
          <w:szCs w:val="32"/>
        </w:rPr>
        <w:t>MATH 111</w:t>
      </w:r>
    </w:p>
    <w:p w:rsidR="004833A2" w:rsidRDefault="004833A2" w:rsidP="004833A2">
      <w:pPr>
        <w:pStyle w:val="a0"/>
        <w:rPr>
          <w:b/>
          <w:bCs/>
          <w:sz w:val="32"/>
          <w:szCs w:val="32"/>
        </w:rPr>
      </w:pPr>
      <w:r>
        <w:rPr>
          <w:b/>
          <w:bCs/>
          <w:sz w:val="32"/>
          <w:szCs w:val="32"/>
        </w:rPr>
        <w:t xml:space="preserve">                                  2021-2022 FALL SEMESTER</w:t>
      </w:r>
    </w:p>
    <w:p w:rsidR="004833A2" w:rsidRDefault="004833A2" w:rsidP="004833A2">
      <w:pPr>
        <w:pStyle w:val="Default"/>
        <w:rPr>
          <w:b/>
          <w:bCs/>
          <w:sz w:val="23"/>
          <w:szCs w:val="23"/>
        </w:rPr>
      </w:pPr>
      <w:r>
        <w:rPr>
          <w:b/>
          <w:bCs/>
          <w:sz w:val="23"/>
          <w:szCs w:val="23"/>
        </w:rPr>
        <w:t>Instructors:</w:t>
      </w:r>
    </w:p>
    <w:p w:rsidR="004833A2" w:rsidRDefault="004833A2" w:rsidP="004833A2">
      <w:pPr>
        <w:pStyle w:val="a0"/>
        <w:rPr>
          <w:sz w:val="23"/>
          <w:szCs w:val="23"/>
        </w:rPr>
      </w:pPr>
      <w:proofErr w:type="spellStart"/>
      <w:r>
        <w:rPr>
          <w:sz w:val="23"/>
          <w:szCs w:val="23"/>
        </w:rPr>
        <w:t>Gülin</w:t>
      </w:r>
      <w:proofErr w:type="spellEnd"/>
      <w:r>
        <w:rPr>
          <w:sz w:val="23"/>
          <w:szCs w:val="23"/>
        </w:rPr>
        <w:t xml:space="preserve"> </w:t>
      </w:r>
      <w:proofErr w:type="spellStart"/>
      <w:r>
        <w:rPr>
          <w:sz w:val="23"/>
          <w:szCs w:val="23"/>
        </w:rPr>
        <w:t>Ercan</w:t>
      </w:r>
      <w:proofErr w:type="spellEnd"/>
      <w:r>
        <w:rPr>
          <w:sz w:val="23"/>
          <w:szCs w:val="23"/>
        </w:rPr>
        <w:t xml:space="preserve"> (</w:t>
      </w:r>
      <w:hyperlink r:id="rId4" w:history="1">
        <w:r>
          <w:rPr>
            <w:rStyle w:val="Hyperlink0"/>
          </w:rPr>
          <w:t>ercan@metu.edu.tr</w:t>
        </w:r>
      </w:hyperlink>
      <w:r>
        <w:rPr>
          <w:sz w:val="23"/>
          <w:szCs w:val="23"/>
        </w:rPr>
        <w:t>)</w:t>
      </w:r>
    </w:p>
    <w:p w:rsidR="004833A2" w:rsidRDefault="004833A2" w:rsidP="004833A2">
      <w:pPr>
        <w:pStyle w:val="a0"/>
        <w:rPr>
          <w:sz w:val="23"/>
          <w:szCs w:val="23"/>
        </w:rPr>
      </w:pPr>
      <w:r>
        <w:rPr>
          <w:sz w:val="23"/>
          <w:szCs w:val="23"/>
        </w:rPr>
        <w:t xml:space="preserve">Sergey </w:t>
      </w:r>
      <w:proofErr w:type="spellStart"/>
      <w:r>
        <w:rPr>
          <w:sz w:val="23"/>
          <w:szCs w:val="23"/>
        </w:rPr>
        <w:t>Finashin</w:t>
      </w:r>
      <w:proofErr w:type="spellEnd"/>
      <w:r>
        <w:rPr>
          <w:sz w:val="23"/>
          <w:szCs w:val="23"/>
        </w:rPr>
        <w:t xml:space="preserve"> (serge@metu.edu.tr)</w:t>
      </w:r>
    </w:p>
    <w:p w:rsidR="004833A2" w:rsidRDefault="004833A2" w:rsidP="004833A2">
      <w:pPr>
        <w:pStyle w:val="Default"/>
        <w:rPr>
          <w:sz w:val="23"/>
          <w:szCs w:val="23"/>
        </w:rPr>
      </w:pPr>
      <w:proofErr w:type="spellStart"/>
      <w:r>
        <w:rPr>
          <w:sz w:val="23"/>
          <w:szCs w:val="23"/>
        </w:rPr>
        <w:t>Ferruh</w:t>
      </w:r>
      <w:proofErr w:type="spellEnd"/>
      <w:r>
        <w:rPr>
          <w:sz w:val="23"/>
          <w:szCs w:val="23"/>
        </w:rPr>
        <w:t xml:space="preserve"> </w:t>
      </w:r>
      <w:proofErr w:type="spellStart"/>
      <w:r>
        <w:rPr>
          <w:sz w:val="23"/>
          <w:szCs w:val="23"/>
        </w:rPr>
        <w:t>Özbudak</w:t>
      </w:r>
      <w:proofErr w:type="spellEnd"/>
      <w:r>
        <w:rPr>
          <w:sz w:val="23"/>
          <w:szCs w:val="23"/>
        </w:rPr>
        <w:t xml:space="preserve"> (</w:t>
      </w:r>
      <w:hyperlink r:id="rId5" w:history="1">
        <w:r>
          <w:rPr>
            <w:rStyle w:val="Hyperlink0"/>
          </w:rPr>
          <w:t>ozbudak@metu.edu.tr</w:t>
        </w:r>
      </w:hyperlink>
      <w:r>
        <w:rPr>
          <w:sz w:val="23"/>
          <w:szCs w:val="23"/>
        </w:rPr>
        <w:t xml:space="preserve">) </w:t>
      </w:r>
    </w:p>
    <w:p w:rsidR="004833A2" w:rsidRDefault="004833A2" w:rsidP="004833A2">
      <w:pPr>
        <w:pStyle w:val="Default"/>
        <w:rPr>
          <w:sz w:val="23"/>
          <w:szCs w:val="23"/>
        </w:rPr>
      </w:pPr>
    </w:p>
    <w:p w:rsidR="004833A2" w:rsidRDefault="004833A2" w:rsidP="004833A2">
      <w:pPr>
        <w:pStyle w:val="Default"/>
        <w:rPr>
          <w:sz w:val="23"/>
          <w:szCs w:val="23"/>
        </w:rPr>
      </w:pPr>
      <w:r>
        <w:rPr>
          <w:sz w:val="23"/>
          <w:szCs w:val="23"/>
        </w:rPr>
        <w:t xml:space="preserve">Ebru </w:t>
      </w:r>
      <w:proofErr w:type="gramStart"/>
      <w:r>
        <w:rPr>
          <w:sz w:val="23"/>
          <w:szCs w:val="23"/>
        </w:rPr>
        <w:t>Solak  (</w:t>
      </w:r>
      <w:proofErr w:type="gramEnd"/>
      <w:r>
        <w:rPr>
          <w:sz w:val="23"/>
          <w:szCs w:val="23"/>
        </w:rPr>
        <w:t xml:space="preserve">esolak@metu.edu.tr ) </w:t>
      </w:r>
    </w:p>
    <w:p w:rsidR="004833A2" w:rsidRDefault="004833A2" w:rsidP="004833A2">
      <w:pPr>
        <w:pStyle w:val="Default"/>
        <w:rPr>
          <w:sz w:val="23"/>
          <w:szCs w:val="23"/>
        </w:rPr>
      </w:pPr>
    </w:p>
    <w:p w:rsidR="004833A2" w:rsidRDefault="004833A2" w:rsidP="004833A2">
      <w:pPr>
        <w:pStyle w:val="Default"/>
      </w:pPr>
    </w:p>
    <w:p w:rsidR="004833A2" w:rsidRDefault="004833A2" w:rsidP="004833A2">
      <w:pPr>
        <w:pStyle w:val="Default"/>
        <w:rPr>
          <w:sz w:val="23"/>
          <w:szCs w:val="23"/>
        </w:rPr>
      </w:pPr>
      <w:r>
        <w:rPr>
          <w:b/>
          <w:bCs/>
          <w:sz w:val="23"/>
          <w:szCs w:val="23"/>
        </w:rPr>
        <w:t xml:space="preserve">Coordinator: </w:t>
      </w:r>
      <w:r>
        <w:rPr>
          <w:sz w:val="23"/>
          <w:szCs w:val="23"/>
        </w:rPr>
        <w:t>Ebru Solak</w:t>
      </w:r>
    </w:p>
    <w:p w:rsidR="004833A2" w:rsidRDefault="004833A2" w:rsidP="004833A2">
      <w:pPr>
        <w:pStyle w:val="Default"/>
        <w:rPr>
          <w:sz w:val="23"/>
          <w:szCs w:val="23"/>
        </w:rPr>
      </w:pPr>
    </w:p>
    <w:p w:rsidR="004833A2" w:rsidRDefault="004833A2" w:rsidP="004833A2">
      <w:pPr>
        <w:pStyle w:val="Default"/>
      </w:pPr>
    </w:p>
    <w:p w:rsidR="004833A2" w:rsidRDefault="004833A2" w:rsidP="004833A2">
      <w:pPr>
        <w:pStyle w:val="Default"/>
        <w:rPr>
          <w:sz w:val="23"/>
          <w:szCs w:val="23"/>
        </w:rPr>
      </w:pPr>
      <w:r>
        <w:rPr>
          <w:b/>
          <w:bCs/>
          <w:sz w:val="23"/>
          <w:szCs w:val="23"/>
        </w:rPr>
        <w:t xml:space="preserve">Course description: </w:t>
      </w:r>
    </w:p>
    <w:p w:rsidR="004833A2" w:rsidRDefault="004833A2" w:rsidP="004833A2">
      <w:pPr>
        <w:pStyle w:val="Default"/>
        <w:rPr>
          <w:sz w:val="23"/>
          <w:szCs w:val="23"/>
        </w:rPr>
      </w:pPr>
      <w:r>
        <w:rPr>
          <w:sz w:val="23"/>
          <w:szCs w:val="23"/>
        </w:rPr>
        <w:t xml:space="preserve">The main goal of this course is to enable the student to comprehend and construct mathematical arguments, as well as to develop the student’s mathematical maturity by providing basic definitions, facts and necessary tools. It is to your advantage to learn how to write mathematics as early as possible. If you do well in this course, then it is very likely that you will have no trouble in the rest of your education in the mathematics courses. </w:t>
      </w:r>
    </w:p>
    <w:p w:rsidR="004833A2" w:rsidRDefault="004833A2" w:rsidP="004833A2">
      <w:pPr>
        <w:pStyle w:val="Default"/>
        <w:rPr>
          <w:b/>
          <w:bCs/>
          <w:sz w:val="23"/>
          <w:szCs w:val="23"/>
        </w:rPr>
      </w:pPr>
    </w:p>
    <w:p w:rsidR="004833A2" w:rsidRDefault="004833A2" w:rsidP="004833A2">
      <w:pPr>
        <w:pStyle w:val="Default"/>
        <w:rPr>
          <w:sz w:val="23"/>
          <w:szCs w:val="23"/>
        </w:rPr>
      </w:pPr>
      <w:r>
        <w:rPr>
          <w:b/>
          <w:bCs/>
          <w:sz w:val="23"/>
          <w:szCs w:val="23"/>
        </w:rPr>
        <w:t xml:space="preserve">Classes: </w:t>
      </w:r>
      <w:r>
        <w:rPr>
          <w:sz w:val="23"/>
          <w:szCs w:val="23"/>
        </w:rPr>
        <w:t xml:space="preserve">Tuesday 15:40-17:30 </w:t>
      </w:r>
    </w:p>
    <w:p w:rsidR="004833A2" w:rsidRDefault="004833A2" w:rsidP="004833A2">
      <w:pPr>
        <w:pStyle w:val="Default"/>
        <w:rPr>
          <w:sz w:val="23"/>
          <w:szCs w:val="23"/>
        </w:rPr>
      </w:pPr>
      <w:proofErr w:type="gramStart"/>
      <w:r>
        <w:rPr>
          <w:sz w:val="23"/>
          <w:szCs w:val="23"/>
        </w:rPr>
        <w:t>Thursday :</w:t>
      </w:r>
      <w:proofErr w:type="gramEnd"/>
      <w:r>
        <w:rPr>
          <w:sz w:val="23"/>
          <w:szCs w:val="23"/>
        </w:rPr>
        <w:t xml:space="preserve"> 12:40-13:30 </w:t>
      </w:r>
    </w:p>
    <w:p w:rsidR="004833A2" w:rsidRDefault="004833A2" w:rsidP="004833A2">
      <w:pPr>
        <w:pStyle w:val="Default"/>
        <w:rPr>
          <w:sz w:val="23"/>
          <w:szCs w:val="23"/>
        </w:rPr>
      </w:pPr>
    </w:p>
    <w:p w:rsidR="004833A2" w:rsidRDefault="004833A2" w:rsidP="004833A2">
      <w:pPr>
        <w:pStyle w:val="Default"/>
        <w:rPr>
          <w:sz w:val="23"/>
          <w:szCs w:val="23"/>
        </w:rPr>
      </w:pPr>
      <w:r>
        <w:rPr>
          <w:b/>
          <w:bCs/>
          <w:sz w:val="23"/>
          <w:szCs w:val="23"/>
        </w:rPr>
        <w:t>Recitation:</w:t>
      </w:r>
      <w:r>
        <w:rPr>
          <w:sz w:val="23"/>
          <w:szCs w:val="23"/>
        </w:rPr>
        <w:t xml:space="preserve">  Friday 10:40-11:30 </w:t>
      </w:r>
    </w:p>
    <w:p w:rsidR="004833A2" w:rsidRDefault="004833A2" w:rsidP="004833A2">
      <w:pPr>
        <w:pStyle w:val="Default"/>
        <w:rPr>
          <w:sz w:val="23"/>
          <w:szCs w:val="23"/>
        </w:rPr>
      </w:pPr>
    </w:p>
    <w:p w:rsidR="004833A2" w:rsidRDefault="004833A2" w:rsidP="004833A2">
      <w:pPr>
        <w:pStyle w:val="Default"/>
        <w:rPr>
          <w:sz w:val="23"/>
          <w:szCs w:val="23"/>
        </w:rPr>
      </w:pPr>
      <w:r>
        <w:rPr>
          <w:sz w:val="23"/>
          <w:szCs w:val="23"/>
        </w:rPr>
        <w:t xml:space="preserve">This schedule is common </w:t>
      </w:r>
      <w:r>
        <w:rPr>
          <w:b/>
          <w:bCs/>
          <w:sz w:val="23"/>
          <w:szCs w:val="23"/>
        </w:rPr>
        <w:t xml:space="preserve">FOR ALL SECTIONS </w:t>
      </w:r>
      <w:r>
        <w:rPr>
          <w:sz w:val="23"/>
          <w:szCs w:val="23"/>
        </w:rPr>
        <w:t xml:space="preserve">of Math 111. </w:t>
      </w:r>
    </w:p>
    <w:p w:rsidR="004833A2" w:rsidRDefault="004833A2" w:rsidP="004833A2">
      <w:pPr>
        <w:pStyle w:val="Default"/>
        <w:rPr>
          <w:sz w:val="23"/>
          <w:szCs w:val="23"/>
        </w:rPr>
      </w:pPr>
      <w:r>
        <w:rPr>
          <w:sz w:val="23"/>
          <w:szCs w:val="23"/>
        </w:rPr>
        <w:t xml:space="preserve">The lectures will be given online via Zoom. Before each class, a Zoom link will be posted in </w:t>
      </w:r>
      <w:proofErr w:type="spellStart"/>
      <w:r>
        <w:rPr>
          <w:sz w:val="23"/>
          <w:szCs w:val="23"/>
        </w:rPr>
        <w:t>Odtüclass</w:t>
      </w:r>
      <w:proofErr w:type="spellEnd"/>
      <w:r>
        <w:rPr>
          <w:sz w:val="23"/>
          <w:szCs w:val="23"/>
        </w:rPr>
        <w:t xml:space="preserve"> and sent to your METU email address. Attendance is </w:t>
      </w:r>
      <w:r w:rsidRPr="00581FCA">
        <w:rPr>
          <w:b/>
          <w:sz w:val="23"/>
          <w:szCs w:val="23"/>
        </w:rPr>
        <w:t>not mandatory</w:t>
      </w:r>
      <w:r>
        <w:rPr>
          <w:sz w:val="23"/>
          <w:szCs w:val="23"/>
        </w:rPr>
        <w:t xml:space="preserve"> for online classes.</w:t>
      </w:r>
    </w:p>
    <w:p w:rsidR="004833A2" w:rsidRDefault="004833A2" w:rsidP="004833A2">
      <w:pPr>
        <w:pStyle w:val="Default"/>
        <w:rPr>
          <w:sz w:val="23"/>
          <w:szCs w:val="23"/>
        </w:rPr>
      </w:pPr>
      <w:r>
        <w:rPr>
          <w:sz w:val="23"/>
          <w:szCs w:val="23"/>
        </w:rPr>
        <w:t xml:space="preserve">These lectures are intended only for Math 111 students and sharing the link with third parties is strictly forbidden. The video recording and the lecture notes of each lecture will be posted in </w:t>
      </w:r>
      <w:proofErr w:type="spellStart"/>
      <w:r>
        <w:rPr>
          <w:sz w:val="23"/>
          <w:szCs w:val="23"/>
        </w:rPr>
        <w:t>Odtüclass</w:t>
      </w:r>
      <w:proofErr w:type="spellEnd"/>
      <w:r>
        <w:rPr>
          <w:sz w:val="23"/>
          <w:szCs w:val="23"/>
        </w:rPr>
        <w:t xml:space="preserve">, so that you will have a chance to watch them again. Sharing the links to the videos with third parties is also strictly forbidden. </w:t>
      </w:r>
    </w:p>
    <w:p w:rsidR="004833A2" w:rsidRDefault="004833A2" w:rsidP="004833A2">
      <w:pPr>
        <w:pStyle w:val="Default"/>
        <w:rPr>
          <w:sz w:val="23"/>
          <w:szCs w:val="23"/>
        </w:rPr>
      </w:pPr>
    </w:p>
    <w:p w:rsidR="004833A2" w:rsidRDefault="004833A2" w:rsidP="004833A2">
      <w:pPr>
        <w:pStyle w:val="Default"/>
        <w:rPr>
          <w:sz w:val="23"/>
          <w:szCs w:val="23"/>
        </w:rPr>
      </w:pPr>
      <w:r>
        <w:rPr>
          <w:b/>
          <w:bCs/>
          <w:sz w:val="23"/>
          <w:szCs w:val="23"/>
        </w:rPr>
        <w:t xml:space="preserve">Office Hours: </w:t>
      </w:r>
      <w:r>
        <w:rPr>
          <w:sz w:val="23"/>
          <w:szCs w:val="23"/>
        </w:rPr>
        <w:t xml:space="preserve">See the office hours section of the web page of your instructors and also see </w:t>
      </w:r>
      <w:proofErr w:type="spellStart"/>
      <w:r>
        <w:rPr>
          <w:sz w:val="23"/>
          <w:szCs w:val="23"/>
        </w:rPr>
        <w:t>Odtü</w:t>
      </w:r>
      <w:proofErr w:type="spellEnd"/>
      <w:r>
        <w:rPr>
          <w:sz w:val="23"/>
          <w:szCs w:val="23"/>
        </w:rPr>
        <w:t xml:space="preserve"> class. Note that the schedule of office hours may change. The office hours will be done online over Zoom.</w:t>
      </w:r>
    </w:p>
    <w:p w:rsidR="004833A2" w:rsidRDefault="004833A2" w:rsidP="004833A2">
      <w:pPr>
        <w:pStyle w:val="Default"/>
        <w:rPr>
          <w:sz w:val="23"/>
          <w:szCs w:val="23"/>
        </w:rPr>
      </w:pPr>
    </w:p>
    <w:p w:rsidR="004833A2" w:rsidRDefault="004833A2" w:rsidP="004833A2">
      <w:pPr>
        <w:pStyle w:val="a0"/>
        <w:rPr>
          <w:sz w:val="24"/>
          <w:szCs w:val="24"/>
        </w:rPr>
      </w:pPr>
      <w:proofErr w:type="spellStart"/>
      <w:r>
        <w:rPr>
          <w:b/>
          <w:bCs/>
          <w:sz w:val="24"/>
          <w:szCs w:val="24"/>
          <w:lang w:val="de-DE"/>
        </w:rPr>
        <w:t>Textbook</w:t>
      </w:r>
      <w:proofErr w:type="spellEnd"/>
      <w:r>
        <w:rPr>
          <w:b/>
          <w:bCs/>
          <w:sz w:val="24"/>
          <w:szCs w:val="24"/>
          <w:lang w:val="de-DE"/>
        </w:rPr>
        <w:t>:</w:t>
      </w:r>
      <w:r>
        <w:rPr>
          <w:sz w:val="24"/>
          <w:szCs w:val="24"/>
        </w:rPr>
        <w:t xml:space="preserve"> Proofs and Fundamentals: A First Course in Abstract Mathematics, Second Edition, by Ethan D. Bloch</w:t>
      </w:r>
    </w:p>
    <w:p w:rsidR="004833A2" w:rsidRDefault="004833A2" w:rsidP="004833A2">
      <w:pPr>
        <w:pStyle w:val="a0"/>
        <w:rPr>
          <w:sz w:val="24"/>
          <w:szCs w:val="24"/>
        </w:rPr>
      </w:pPr>
      <w:r>
        <w:rPr>
          <w:sz w:val="24"/>
          <w:szCs w:val="24"/>
        </w:rPr>
        <w:t xml:space="preserve"> It can be officially downloaded from Springer</w:t>
      </w:r>
      <w:r>
        <w:rPr>
          <w:sz w:val="24"/>
          <w:szCs w:val="24"/>
          <w:rtl/>
        </w:rPr>
        <w:t>’</w:t>
      </w:r>
      <w:r>
        <w:rPr>
          <w:sz w:val="24"/>
          <w:szCs w:val="24"/>
        </w:rPr>
        <w:t xml:space="preserve">s website https://link.springer.com/book/10.1007/978-1- 4419-7127-2 if you are connected to the </w:t>
      </w:r>
      <w:r>
        <w:rPr>
          <w:sz w:val="24"/>
          <w:szCs w:val="24"/>
        </w:rPr>
        <w:lastRenderedPageBreak/>
        <w:t xml:space="preserve">internet through the university. (You can you use the METU VPN service https://faq.cc.metu.edu.tr/groups/vpn-service to connect via the university.)                </w:t>
      </w:r>
    </w:p>
    <w:p w:rsidR="004833A2" w:rsidRDefault="004833A2" w:rsidP="004833A2">
      <w:pPr>
        <w:pStyle w:val="a0"/>
        <w:rPr>
          <w:b/>
          <w:bCs/>
          <w:sz w:val="24"/>
          <w:szCs w:val="24"/>
        </w:rPr>
      </w:pPr>
    </w:p>
    <w:p w:rsidR="004833A2" w:rsidRDefault="004833A2" w:rsidP="004833A2">
      <w:pPr>
        <w:pStyle w:val="a0"/>
        <w:rPr>
          <w:b/>
          <w:bCs/>
          <w:sz w:val="24"/>
          <w:szCs w:val="24"/>
        </w:rPr>
      </w:pPr>
      <w:r>
        <w:rPr>
          <w:b/>
          <w:bCs/>
          <w:sz w:val="24"/>
          <w:szCs w:val="24"/>
        </w:rPr>
        <w:t>Grading</w:t>
      </w:r>
    </w:p>
    <w:p w:rsidR="004833A2" w:rsidRDefault="004833A2" w:rsidP="004833A2">
      <w:pPr>
        <w:pStyle w:val="a0"/>
        <w:rPr>
          <w:sz w:val="24"/>
          <w:szCs w:val="24"/>
        </w:rPr>
      </w:pPr>
      <w:r>
        <w:rPr>
          <w:sz w:val="24"/>
          <w:szCs w:val="24"/>
        </w:rPr>
        <w:t>It will be announced later.</w:t>
      </w:r>
    </w:p>
    <w:p w:rsidR="004833A2" w:rsidRDefault="004833A2" w:rsidP="004833A2">
      <w:pPr>
        <w:pStyle w:val="a0"/>
        <w:rPr>
          <w:b/>
          <w:bCs/>
          <w:sz w:val="24"/>
          <w:szCs w:val="24"/>
        </w:rPr>
      </w:pPr>
      <w:bookmarkStart w:id="0" w:name="_GoBack"/>
      <w:bookmarkEnd w:id="0"/>
      <w:r>
        <w:rPr>
          <w:b/>
          <w:bCs/>
          <w:sz w:val="24"/>
          <w:szCs w:val="24"/>
        </w:rPr>
        <w:t>Tentative course outline:</w:t>
      </w:r>
    </w:p>
    <w:p w:rsidR="004833A2" w:rsidRDefault="004833A2" w:rsidP="004833A2">
      <w:pPr>
        <w:pStyle w:val="a0"/>
        <w:rPr>
          <w:sz w:val="24"/>
          <w:szCs w:val="24"/>
        </w:rPr>
      </w:pPr>
      <w:r>
        <w:rPr>
          <w:b/>
          <w:bCs/>
          <w:sz w:val="24"/>
          <w:szCs w:val="24"/>
          <w:lang w:val="nl-NL"/>
        </w:rPr>
        <w:t>Week 1</w:t>
      </w:r>
      <w:r>
        <w:rPr>
          <w:sz w:val="24"/>
          <w:szCs w:val="24"/>
        </w:rPr>
        <w:t xml:space="preserve">: </w:t>
      </w:r>
      <w:r>
        <w:t>Chapter 1.1 Introduction, 1.2 Statements, 1.3 Relations between Statements</w:t>
      </w:r>
    </w:p>
    <w:p w:rsidR="004833A2" w:rsidRDefault="004833A2" w:rsidP="004833A2">
      <w:pPr>
        <w:pStyle w:val="a0"/>
        <w:rPr>
          <w:sz w:val="24"/>
          <w:szCs w:val="24"/>
        </w:rPr>
      </w:pPr>
      <w:r>
        <w:rPr>
          <w:b/>
          <w:bCs/>
          <w:sz w:val="24"/>
          <w:szCs w:val="24"/>
          <w:lang w:val="nl-NL"/>
        </w:rPr>
        <w:t>Week 2</w:t>
      </w:r>
      <w:r>
        <w:rPr>
          <w:sz w:val="24"/>
          <w:szCs w:val="24"/>
          <w:lang w:val="de-DE"/>
        </w:rPr>
        <w:t>:   Chapter</w:t>
      </w:r>
      <w:r>
        <w:rPr>
          <w:sz w:val="24"/>
          <w:szCs w:val="24"/>
        </w:rPr>
        <w:t xml:space="preserve"> </w:t>
      </w:r>
      <w:r>
        <w:t>1.4 Valid Arguments,</w:t>
      </w:r>
      <w:r>
        <w:rPr>
          <w:lang w:val="fr-FR"/>
        </w:rPr>
        <w:t xml:space="preserve"> 1.5 </w:t>
      </w:r>
      <w:proofErr w:type="spellStart"/>
      <w:r>
        <w:rPr>
          <w:lang w:val="fr-FR"/>
        </w:rPr>
        <w:t>Quantifiers</w:t>
      </w:r>
      <w:proofErr w:type="spellEnd"/>
    </w:p>
    <w:p w:rsidR="004833A2" w:rsidRDefault="004833A2" w:rsidP="004833A2">
      <w:pPr>
        <w:pStyle w:val="a0"/>
        <w:rPr>
          <w:sz w:val="24"/>
          <w:szCs w:val="24"/>
        </w:rPr>
      </w:pPr>
      <w:r>
        <w:rPr>
          <w:b/>
          <w:bCs/>
          <w:sz w:val="24"/>
          <w:szCs w:val="24"/>
          <w:lang w:val="nl-NL"/>
        </w:rPr>
        <w:t>Week 3</w:t>
      </w:r>
      <w:r>
        <w:rPr>
          <w:sz w:val="24"/>
          <w:szCs w:val="24"/>
          <w:lang w:val="de-DE"/>
        </w:rPr>
        <w:t xml:space="preserve">:  Chapter </w:t>
      </w:r>
      <w:r>
        <w:t>1.5 Quantifiers, 2.2 Direct Proofs</w:t>
      </w:r>
    </w:p>
    <w:p w:rsidR="004833A2" w:rsidRDefault="004833A2" w:rsidP="004833A2">
      <w:pPr>
        <w:pStyle w:val="a0"/>
        <w:rPr>
          <w:sz w:val="24"/>
          <w:szCs w:val="24"/>
        </w:rPr>
      </w:pPr>
      <w:r>
        <w:rPr>
          <w:b/>
          <w:bCs/>
          <w:sz w:val="24"/>
          <w:szCs w:val="24"/>
          <w:lang w:val="nl-NL"/>
        </w:rPr>
        <w:t>Week 4</w:t>
      </w:r>
      <w:r>
        <w:rPr>
          <w:sz w:val="24"/>
          <w:szCs w:val="24"/>
          <w:lang w:val="nl-NL"/>
        </w:rPr>
        <w:t xml:space="preserve">: Chapter </w:t>
      </w:r>
      <w:r>
        <w:t>2.3 Proofs by Contrapositive and Contradiction</w:t>
      </w:r>
    </w:p>
    <w:p w:rsidR="004833A2" w:rsidRDefault="004833A2" w:rsidP="004833A2">
      <w:pPr>
        <w:pStyle w:val="a0"/>
        <w:rPr>
          <w:sz w:val="24"/>
          <w:szCs w:val="24"/>
        </w:rPr>
      </w:pPr>
      <w:r>
        <w:rPr>
          <w:b/>
          <w:bCs/>
          <w:sz w:val="24"/>
          <w:szCs w:val="24"/>
          <w:lang w:val="nl-NL"/>
        </w:rPr>
        <w:t>Week 5</w:t>
      </w:r>
      <w:r>
        <w:rPr>
          <w:sz w:val="24"/>
          <w:szCs w:val="24"/>
          <w:lang w:val="nl-NL"/>
        </w:rPr>
        <w:t xml:space="preserve">: Chapter </w:t>
      </w:r>
      <w:r>
        <w:t>2.4 Cases, and «If and only if», 2.5 Quantifiers in theorems</w:t>
      </w:r>
    </w:p>
    <w:p w:rsidR="004833A2" w:rsidRDefault="004833A2" w:rsidP="004833A2">
      <w:pPr>
        <w:pStyle w:val="a0"/>
        <w:rPr>
          <w:sz w:val="24"/>
          <w:szCs w:val="24"/>
        </w:rPr>
      </w:pPr>
      <w:r>
        <w:rPr>
          <w:b/>
          <w:bCs/>
          <w:sz w:val="24"/>
          <w:szCs w:val="24"/>
          <w:lang w:val="nl-NL"/>
        </w:rPr>
        <w:t>Week 6</w:t>
      </w:r>
      <w:r>
        <w:rPr>
          <w:sz w:val="24"/>
          <w:szCs w:val="24"/>
        </w:rPr>
        <w:t xml:space="preserve">:  </w:t>
      </w:r>
      <w:r>
        <w:t>Chapter 3.1 Introduction to Sets, 3.2 Basic definitions, 3.3 Set operations</w:t>
      </w:r>
    </w:p>
    <w:p w:rsidR="004833A2" w:rsidRDefault="004833A2" w:rsidP="004833A2">
      <w:pPr>
        <w:pStyle w:val="a0"/>
        <w:rPr>
          <w:sz w:val="24"/>
          <w:szCs w:val="24"/>
        </w:rPr>
      </w:pPr>
      <w:r>
        <w:rPr>
          <w:b/>
          <w:bCs/>
          <w:sz w:val="24"/>
          <w:szCs w:val="24"/>
          <w:lang w:val="nl-NL"/>
        </w:rPr>
        <w:t>Week 7</w:t>
      </w:r>
      <w:r>
        <w:rPr>
          <w:sz w:val="24"/>
          <w:szCs w:val="24"/>
          <w:lang w:val="nl-NL"/>
        </w:rPr>
        <w:t xml:space="preserve">: Chapter </w:t>
      </w:r>
      <w:r>
        <w:t>3.3 Set operations, 4.1 Functions, 4.2 Image and Inverse Image</w:t>
      </w:r>
    </w:p>
    <w:p w:rsidR="004833A2" w:rsidRDefault="004833A2" w:rsidP="004833A2">
      <w:pPr>
        <w:pStyle w:val="a0"/>
        <w:rPr>
          <w:sz w:val="24"/>
          <w:szCs w:val="24"/>
        </w:rPr>
      </w:pPr>
      <w:r>
        <w:rPr>
          <w:b/>
          <w:bCs/>
          <w:sz w:val="24"/>
          <w:szCs w:val="24"/>
          <w:lang w:val="nl-NL"/>
        </w:rPr>
        <w:t>Week 8</w:t>
      </w:r>
      <w:r>
        <w:rPr>
          <w:sz w:val="24"/>
          <w:szCs w:val="24"/>
          <w:lang w:val="nl-NL"/>
        </w:rPr>
        <w:t xml:space="preserve">: Chapter </w:t>
      </w:r>
      <w:r>
        <w:t>4.2 Image and Inverse Image, 4.3 Composition and Inverse functions</w:t>
      </w:r>
    </w:p>
    <w:p w:rsidR="004833A2" w:rsidRDefault="004833A2" w:rsidP="004833A2">
      <w:pPr>
        <w:pStyle w:val="a0"/>
        <w:rPr>
          <w:sz w:val="24"/>
          <w:szCs w:val="24"/>
        </w:rPr>
      </w:pPr>
      <w:r>
        <w:rPr>
          <w:b/>
          <w:bCs/>
          <w:sz w:val="24"/>
          <w:szCs w:val="24"/>
          <w:lang w:val="nl-NL"/>
        </w:rPr>
        <w:t>Week 9</w:t>
      </w:r>
      <w:r>
        <w:rPr>
          <w:sz w:val="24"/>
          <w:szCs w:val="24"/>
          <w:lang w:val="de-DE"/>
        </w:rPr>
        <w:t xml:space="preserve">:  Chapter </w:t>
      </w:r>
      <w:r>
        <w:t xml:space="preserve">4.3 Composition and Inverse functions, 4.4 Injectivity, </w:t>
      </w:r>
      <w:proofErr w:type="spellStart"/>
      <w:r>
        <w:t>Surjectivity</w:t>
      </w:r>
      <w:proofErr w:type="spellEnd"/>
      <w:r>
        <w:t>, Bijectivity</w:t>
      </w:r>
    </w:p>
    <w:p w:rsidR="004833A2" w:rsidRDefault="004833A2" w:rsidP="004833A2">
      <w:pPr>
        <w:pStyle w:val="a0"/>
        <w:rPr>
          <w:sz w:val="24"/>
          <w:szCs w:val="24"/>
        </w:rPr>
      </w:pPr>
      <w:r>
        <w:rPr>
          <w:b/>
          <w:bCs/>
          <w:sz w:val="24"/>
          <w:szCs w:val="24"/>
          <w:lang w:val="nl-NL"/>
        </w:rPr>
        <w:t>Week 10</w:t>
      </w:r>
      <w:r>
        <w:rPr>
          <w:sz w:val="24"/>
          <w:szCs w:val="24"/>
        </w:rPr>
        <w:t xml:space="preserve">:  </w:t>
      </w:r>
      <w:proofErr w:type="spellStart"/>
      <w:r>
        <w:rPr>
          <w:lang w:val="fr-FR"/>
        </w:rPr>
        <w:t>Chapter</w:t>
      </w:r>
      <w:proofErr w:type="spellEnd"/>
      <w:r>
        <w:rPr>
          <w:lang w:val="fr-FR"/>
        </w:rPr>
        <w:t xml:space="preserve"> 5.1 Relations, 5.2 Congruence, 5.3 Equivalence relations</w:t>
      </w:r>
    </w:p>
    <w:p w:rsidR="004833A2" w:rsidRDefault="004833A2" w:rsidP="004833A2">
      <w:pPr>
        <w:pStyle w:val="a0"/>
        <w:rPr>
          <w:sz w:val="24"/>
          <w:szCs w:val="24"/>
        </w:rPr>
      </w:pPr>
      <w:r>
        <w:rPr>
          <w:b/>
          <w:bCs/>
          <w:sz w:val="24"/>
          <w:szCs w:val="24"/>
          <w:lang w:val="nl-NL"/>
        </w:rPr>
        <w:t>Week 11</w:t>
      </w:r>
      <w:r>
        <w:rPr>
          <w:sz w:val="24"/>
          <w:szCs w:val="24"/>
        </w:rPr>
        <w:t xml:space="preserve">: </w:t>
      </w:r>
      <w:r>
        <w:rPr>
          <w:lang w:val="de-DE"/>
        </w:rPr>
        <w:t>Chapter 7.4 Order Relations</w:t>
      </w:r>
    </w:p>
    <w:p w:rsidR="004833A2" w:rsidRDefault="004833A2" w:rsidP="004833A2">
      <w:pPr>
        <w:pStyle w:val="a0"/>
        <w:rPr>
          <w:sz w:val="24"/>
          <w:szCs w:val="24"/>
        </w:rPr>
      </w:pPr>
      <w:r>
        <w:rPr>
          <w:b/>
          <w:bCs/>
          <w:sz w:val="24"/>
          <w:szCs w:val="24"/>
          <w:lang w:val="nl-NL"/>
        </w:rPr>
        <w:t>Week 12</w:t>
      </w:r>
      <w:r>
        <w:rPr>
          <w:sz w:val="24"/>
          <w:szCs w:val="24"/>
        </w:rPr>
        <w:t xml:space="preserve">: </w:t>
      </w:r>
      <w:r>
        <w:t>Chapter  6.3 Mathematical Induction</w:t>
      </w:r>
    </w:p>
    <w:p w:rsidR="004833A2" w:rsidRDefault="004833A2" w:rsidP="004833A2">
      <w:pPr>
        <w:pStyle w:val="a0"/>
        <w:rPr>
          <w:sz w:val="24"/>
          <w:szCs w:val="24"/>
        </w:rPr>
      </w:pPr>
      <w:r>
        <w:rPr>
          <w:b/>
          <w:bCs/>
          <w:sz w:val="24"/>
          <w:szCs w:val="24"/>
          <w:lang w:val="nl-NL"/>
        </w:rPr>
        <w:t>Week 13</w:t>
      </w:r>
      <w:r>
        <w:rPr>
          <w:sz w:val="24"/>
          <w:szCs w:val="24"/>
          <w:lang w:val="nl-NL"/>
        </w:rPr>
        <w:t xml:space="preserve">: Chapter </w:t>
      </w:r>
      <w:r>
        <w:t>6.5 Cardinality of Sets, 6.6 Finite and Countable Sets</w:t>
      </w:r>
    </w:p>
    <w:p w:rsidR="004833A2" w:rsidRDefault="004833A2" w:rsidP="004833A2">
      <w:pPr>
        <w:pStyle w:val="a0"/>
      </w:pPr>
      <w:r>
        <w:rPr>
          <w:b/>
          <w:bCs/>
          <w:sz w:val="24"/>
          <w:szCs w:val="24"/>
          <w:lang w:val="nl-NL"/>
        </w:rPr>
        <w:t>Week 14</w:t>
      </w:r>
      <w:r>
        <w:rPr>
          <w:sz w:val="24"/>
          <w:szCs w:val="24"/>
          <w:lang w:val="de-DE"/>
        </w:rPr>
        <w:t xml:space="preserve">:Chapter  </w:t>
      </w:r>
      <w:r>
        <w:t>6.7 Cardinality of Number systems</w:t>
      </w:r>
    </w:p>
    <w:p w:rsidR="00043F6E" w:rsidRDefault="00043F6E"/>
    <w:sectPr w:rsidR="00043F6E">
      <w:headerReference w:type="default" r:id="rId6"/>
      <w:footerReference w:type="default" r:id="rI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207" w:rsidRDefault="004833A2">
    <w:pPr>
      <w:pStyle w:val="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207" w:rsidRDefault="004833A2">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A2"/>
    <w:rsid w:val="00043F6E"/>
    <w:rsid w:val="0048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E0A2"/>
  <w15:chartTrackingRefBased/>
  <w15:docId w15:val="{CDA5DF0B-1D68-431F-8600-50F63857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3A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name w:val="Колонтитулы"/>
    <w:rsid w:val="004833A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a0">
    <w:name w:val="Основной текст"/>
    <w:rsid w:val="004833A2"/>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Default">
    <w:name w:val="Default"/>
    <w:rsid w:val="004833A2"/>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Hyperlink0">
    <w:name w:val="Hyperlink.0"/>
    <w:basedOn w:val="VarsaylanParagrafYazTipi"/>
    <w:rsid w:val="004833A2"/>
    <w:rPr>
      <w:outline w:val="0"/>
      <w:color w:val="0563C1"/>
      <w:sz w:val="23"/>
      <w:szCs w:val="23"/>
      <w:u w:val="single" w:color="0563C1"/>
    </w:rPr>
  </w:style>
  <w:style w:type="paragraph" w:styleId="NormalWeb">
    <w:name w:val="Normal (Web)"/>
    <w:rsid w:val="004833A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ozbudak@metu.edu.tr" TargetMode="External"/><Relationship Id="rId4" Type="http://schemas.openxmlformats.org/officeDocument/2006/relationships/hyperlink" Target="mailto:ercan@metu.edu.tr"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Solak</dc:creator>
  <cp:keywords/>
  <dc:description/>
  <cp:lastModifiedBy>Ebru Solak</cp:lastModifiedBy>
  <cp:revision>1</cp:revision>
  <dcterms:created xsi:type="dcterms:W3CDTF">2021-10-15T14:56:00Z</dcterms:created>
  <dcterms:modified xsi:type="dcterms:W3CDTF">2021-10-15T14:58:00Z</dcterms:modified>
</cp:coreProperties>
</file>