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740" w:rsidRPr="00984631" w:rsidRDefault="00331740" w:rsidP="00331740">
      <w:pPr>
        <w:rPr>
          <w:b/>
          <w:sz w:val="32"/>
          <w:szCs w:val="32"/>
        </w:rPr>
      </w:pPr>
      <w:r w:rsidRPr="00984631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</w:t>
      </w:r>
      <w:r w:rsidRPr="00984631">
        <w:rPr>
          <w:b/>
          <w:sz w:val="32"/>
          <w:szCs w:val="32"/>
        </w:rPr>
        <w:t xml:space="preserve">MATH 367 </w:t>
      </w:r>
      <w:r>
        <w:rPr>
          <w:b/>
          <w:sz w:val="32"/>
          <w:szCs w:val="32"/>
        </w:rPr>
        <w:t>-</w:t>
      </w:r>
      <w:r w:rsidRPr="00984631">
        <w:rPr>
          <w:b/>
          <w:sz w:val="32"/>
          <w:szCs w:val="32"/>
        </w:rPr>
        <w:t xml:space="preserve">ABSTRACT ALGEBRA </w:t>
      </w:r>
    </w:p>
    <w:p w:rsidR="00331740" w:rsidRPr="00984631" w:rsidRDefault="00331740" w:rsidP="00331740">
      <w:pPr>
        <w:rPr>
          <w:b/>
          <w:sz w:val="32"/>
          <w:szCs w:val="32"/>
        </w:rPr>
      </w:pPr>
      <w:r w:rsidRPr="00984631">
        <w:rPr>
          <w:b/>
          <w:sz w:val="32"/>
          <w:szCs w:val="32"/>
        </w:rPr>
        <w:t xml:space="preserve">                                  20</w:t>
      </w:r>
      <w:r>
        <w:rPr>
          <w:b/>
          <w:sz w:val="32"/>
          <w:szCs w:val="32"/>
        </w:rPr>
        <w:t>20-</w:t>
      </w:r>
      <w:r w:rsidRPr="0098463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 w:rsidRPr="00984631">
        <w:rPr>
          <w:b/>
          <w:sz w:val="32"/>
          <w:szCs w:val="32"/>
        </w:rPr>
        <w:t xml:space="preserve"> FALL SEMESTER</w:t>
      </w:r>
    </w:p>
    <w:p w:rsidR="00331740" w:rsidRDefault="00331740" w:rsidP="00331740"/>
    <w:p w:rsidR="00331740" w:rsidRPr="00984631" w:rsidRDefault="00331740" w:rsidP="00331740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Textbook</w:t>
      </w:r>
      <w:proofErr w:type="spellEnd"/>
      <w:r w:rsidRPr="00984631">
        <w:rPr>
          <w:b/>
          <w:sz w:val="24"/>
          <w:szCs w:val="24"/>
        </w:rPr>
        <w:t>:</w:t>
      </w:r>
      <w:r w:rsidRPr="00984631">
        <w:rPr>
          <w:sz w:val="24"/>
          <w:szCs w:val="24"/>
        </w:rPr>
        <w:t xml:space="preserve"> </w:t>
      </w:r>
      <w:r w:rsidR="005B088D">
        <w:rPr>
          <w:sz w:val="24"/>
          <w:szCs w:val="24"/>
        </w:rPr>
        <w:t xml:space="preserve">Fundamentals of </w:t>
      </w:r>
      <w:proofErr w:type="spellStart"/>
      <w:r w:rsidR="005B088D">
        <w:rPr>
          <w:sz w:val="24"/>
          <w:szCs w:val="24"/>
        </w:rPr>
        <w:t>Abstract</w:t>
      </w:r>
      <w:proofErr w:type="spellEnd"/>
      <w:r w:rsidR="005B088D">
        <w:rPr>
          <w:sz w:val="24"/>
          <w:szCs w:val="24"/>
        </w:rPr>
        <w:t xml:space="preserve"> </w:t>
      </w:r>
      <w:proofErr w:type="spellStart"/>
      <w:r w:rsidR="005B088D">
        <w:rPr>
          <w:sz w:val="24"/>
          <w:szCs w:val="24"/>
        </w:rPr>
        <w:t>Algebra</w:t>
      </w:r>
      <w:proofErr w:type="spellEnd"/>
      <w:r w:rsidR="005B088D">
        <w:rPr>
          <w:sz w:val="24"/>
          <w:szCs w:val="24"/>
        </w:rPr>
        <w:t xml:space="preserve"> </w:t>
      </w:r>
      <w:proofErr w:type="spellStart"/>
      <w:r w:rsidR="005B088D">
        <w:rPr>
          <w:sz w:val="24"/>
          <w:szCs w:val="24"/>
        </w:rPr>
        <w:t>by</w:t>
      </w:r>
      <w:proofErr w:type="spellEnd"/>
      <w:r w:rsidR="005B088D">
        <w:rPr>
          <w:sz w:val="24"/>
          <w:szCs w:val="24"/>
        </w:rPr>
        <w:t xml:space="preserve"> </w:t>
      </w:r>
      <w:proofErr w:type="spellStart"/>
      <w:proofErr w:type="gramStart"/>
      <w:r w:rsidR="005B088D">
        <w:rPr>
          <w:sz w:val="24"/>
          <w:szCs w:val="24"/>
        </w:rPr>
        <w:t>Malik,Mordeson</w:t>
      </w:r>
      <w:proofErr w:type="spellEnd"/>
      <w:proofErr w:type="gramEnd"/>
      <w:r w:rsidR="005B088D">
        <w:rPr>
          <w:sz w:val="24"/>
          <w:szCs w:val="24"/>
        </w:rPr>
        <w:t xml:space="preserve"> </w:t>
      </w:r>
      <w:proofErr w:type="spellStart"/>
      <w:r w:rsidR="005B088D">
        <w:rPr>
          <w:sz w:val="24"/>
          <w:szCs w:val="24"/>
        </w:rPr>
        <w:t>and</w:t>
      </w:r>
      <w:proofErr w:type="spellEnd"/>
      <w:r w:rsidR="005B088D">
        <w:rPr>
          <w:sz w:val="24"/>
          <w:szCs w:val="24"/>
        </w:rPr>
        <w:t xml:space="preserve"> Sen</w:t>
      </w:r>
    </w:p>
    <w:p w:rsidR="00331740" w:rsidRPr="00984631" w:rsidRDefault="00331740" w:rsidP="00331740">
      <w:pPr>
        <w:rPr>
          <w:sz w:val="24"/>
          <w:szCs w:val="24"/>
        </w:rPr>
      </w:pPr>
      <w:proofErr w:type="spellStart"/>
      <w:proofErr w:type="gramStart"/>
      <w:r w:rsidRPr="00984631">
        <w:rPr>
          <w:b/>
          <w:sz w:val="24"/>
          <w:szCs w:val="24"/>
        </w:rPr>
        <w:t>Lecture</w:t>
      </w:r>
      <w:r w:rsidR="00FE5F62">
        <w:rPr>
          <w:b/>
          <w:sz w:val="24"/>
          <w:szCs w:val="24"/>
        </w:rPr>
        <w:t>s</w:t>
      </w:r>
      <w:proofErr w:type="spellEnd"/>
      <w:r w:rsidRPr="00984631">
        <w:rPr>
          <w:b/>
          <w:sz w:val="24"/>
          <w:szCs w:val="24"/>
        </w:rPr>
        <w:t>:</w:t>
      </w:r>
      <w:r w:rsidRPr="00984631">
        <w:rPr>
          <w:sz w:val="24"/>
          <w:szCs w:val="24"/>
        </w:rPr>
        <w:t xml:space="preserve">   </w:t>
      </w:r>
      <w:proofErr w:type="spellStart"/>
      <w:proofErr w:type="gramEnd"/>
      <w:r w:rsidRPr="00984631">
        <w:rPr>
          <w:sz w:val="24"/>
          <w:szCs w:val="24"/>
        </w:rPr>
        <w:t>Tuesday</w:t>
      </w:r>
      <w:proofErr w:type="spellEnd"/>
      <w:r w:rsidRPr="00984631">
        <w:rPr>
          <w:sz w:val="24"/>
          <w:szCs w:val="24"/>
        </w:rPr>
        <w:t>: 10.40-12.30</w:t>
      </w:r>
    </w:p>
    <w:p w:rsidR="00331740" w:rsidRPr="00984631" w:rsidRDefault="00331740" w:rsidP="00331740">
      <w:pPr>
        <w:rPr>
          <w:sz w:val="24"/>
          <w:szCs w:val="24"/>
        </w:rPr>
      </w:pPr>
      <w:r w:rsidRPr="00984631">
        <w:rPr>
          <w:sz w:val="24"/>
          <w:szCs w:val="24"/>
        </w:rPr>
        <w:t xml:space="preserve">                  </w:t>
      </w:r>
      <w:proofErr w:type="spellStart"/>
      <w:r w:rsidRPr="00984631">
        <w:rPr>
          <w:sz w:val="24"/>
          <w:szCs w:val="24"/>
        </w:rPr>
        <w:t>Thursday</w:t>
      </w:r>
      <w:proofErr w:type="spellEnd"/>
      <w:r w:rsidRPr="00984631">
        <w:rPr>
          <w:sz w:val="24"/>
          <w:szCs w:val="24"/>
        </w:rPr>
        <w:t>: 1</w:t>
      </w:r>
      <w:r w:rsidR="005B088D">
        <w:rPr>
          <w:sz w:val="24"/>
          <w:szCs w:val="24"/>
        </w:rPr>
        <w:t>1</w:t>
      </w:r>
      <w:r w:rsidRPr="00984631">
        <w:rPr>
          <w:sz w:val="24"/>
          <w:szCs w:val="24"/>
        </w:rPr>
        <w:t>.40-1</w:t>
      </w:r>
      <w:r w:rsidR="00FE5F62">
        <w:rPr>
          <w:sz w:val="24"/>
          <w:szCs w:val="24"/>
        </w:rPr>
        <w:t>2</w:t>
      </w:r>
      <w:r w:rsidRPr="00984631">
        <w:rPr>
          <w:sz w:val="24"/>
          <w:szCs w:val="24"/>
        </w:rPr>
        <w:t xml:space="preserve">.30 </w:t>
      </w:r>
    </w:p>
    <w:p w:rsidR="00FE5F62" w:rsidRDefault="00331740" w:rsidP="00331740">
      <w:pPr>
        <w:rPr>
          <w:sz w:val="24"/>
          <w:szCs w:val="24"/>
        </w:rPr>
      </w:pPr>
      <w:r w:rsidRPr="00984631">
        <w:rPr>
          <w:sz w:val="24"/>
          <w:szCs w:val="24"/>
        </w:rPr>
        <w:t xml:space="preserve">                   </w:t>
      </w:r>
      <w:proofErr w:type="spellStart"/>
      <w:proofErr w:type="gramStart"/>
      <w:r w:rsidRPr="00984631">
        <w:rPr>
          <w:sz w:val="24"/>
          <w:szCs w:val="24"/>
        </w:rPr>
        <w:t>Friday</w:t>
      </w:r>
      <w:proofErr w:type="spellEnd"/>
      <w:r w:rsidRPr="00984631">
        <w:rPr>
          <w:sz w:val="24"/>
          <w:szCs w:val="24"/>
        </w:rPr>
        <w:t>:  10.40</w:t>
      </w:r>
      <w:proofErr w:type="gramEnd"/>
      <w:r w:rsidRPr="00984631">
        <w:rPr>
          <w:sz w:val="24"/>
          <w:szCs w:val="24"/>
        </w:rPr>
        <w:t xml:space="preserve">-12.30 ( </w:t>
      </w:r>
      <w:proofErr w:type="spellStart"/>
      <w:r w:rsidRPr="00984631">
        <w:rPr>
          <w:sz w:val="24"/>
          <w:szCs w:val="24"/>
        </w:rPr>
        <w:t>Recitation</w:t>
      </w:r>
      <w:proofErr w:type="spellEnd"/>
      <w:r w:rsidR="001E53EB">
        <w:rPr>
          <w:sz w:val="24"/>
          <w:szCs w:val="24"/>
        </w:rPr>
        <w:t>)</w:t>
      </w:r>
    </w:p>
    <w:p w:rsidR="00FE5F62" w:rsidRDefault="00FE5F62" w:rsidP="00331740">
      <w:pPr>
        <w:rPr>
          <w:sz w:val="24"/>
          <w:szCs w:val="24"/>
        </w:rPr>
      </w:pPr>
    </w:p>
    <w:p w:rsidR="00FE5F62" w:rsidRPr="00FE5F62" w:rsidRDefault="00FE5F62" w:rsidP="00FE5F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sz w:val="24"/>
          <w:szCs w:val="24"/>
          <w:lang w:val="en-US" w:eastAsia="tr-TR"/>
        </w:rPr>
        <w:t xml:space="preserve">The classes will be done online </w:t>
      </w:r>
      <w:proofErr w:type="gramStart"/>
      <w:r>
        <w:rPr>
          <w:rFonts w:eastAsia="Times New Roman" w:cstheme="minorHAnsi"/>
          <w:sz w:val="24"/>
          <w:szCs w:val="24"/>
          <w:lang w:val="en-US" w:eastAsia="tr-TR"/>
        </w:rPr>
        <w:t>via  Zoom</w:t>
      </w:r>
      <w:proofErr w:type="gramEnd"/>
      <w:r>
        <w:rPr>
          <w:rFonts w:eastAsia="Times New Roman" w:cstheme="minorHAnsi"/>
          <w:sz w:val="24"/>
          <w:szCs w:val="24"/>
          <w:lang w:val="en-US" w:eastAsia="tr-TR"/>
        </w:rPr>
        <w:t xml:space="preserve">. Before each class, the Zoom link will be sent. These lectures </w:t>
      </w:r>
      <w:proofErr w:type="gramStart"/>
      <w:r>
        <w:rPr>
          <w:rFonts w:eastAsia="Times New Roman" w:cstheme="minorHAnsi"/>
          <w:sz w:val="24"/>
          <w:szCs w:val="24"/>
          <w:lang w:val="en-US" w:eastAsia="tr-TR"/>
        </w:rPr>
        <w:t xml:space="preserve">are </w:t>
      </w:r>
      <w:r w:rsidR="00D8775A">
        <w:rPr>
          <w:rFonts w:eastAsia="Times New Roman" w:cstheme="minorHAnsi"/>
          <w:sz w:val="24"/>
          <w:szCs w:val="24"/>
          <w:lang w:val="en-US" w:eastAsia="tr-TR"/>
        </w:rPr>
        <w:t xml:space="preserve"> only</w:t>
      </w:r>
      <w:proofErr w:type="gramEnd"/>
      <w:r>
        <w:rPr>
          <w:rFonts w:eastAsia="Times New Roman" w:cstheme="minorHAnsi"/>
          <w:sz w:val="24"/>
          <w:szCs w:val="24"/>
          <w:lang w:val="en-US" w:eastAsia="tr-TR"/>
        </w:rPr>
        <w:t xml:space="preserve"> for Math 367 students and sharing the link with third parties is strictly forbidden. The </w:t>
      </w:r>
      <w:r>
        <w:rPr>
          <w:rFonts w:ascii="Arial" w:eastAsia="Times New Roman" w:hAnsi="Arial" w:cs="Arial"/>
          <w:sz w:val="24"/>
          <w:szCs w:val="24"/>
          <w:lang w:val="en-US" w:eastAsia="tr-TR"/>
        </w:rPr>
        <w:t>video</w:t>
      </w:r>
      <w:r>
        <w:rPr>
          <w:rFonts w:eastAsia="Times New Roman" w:cstheme="minorHAnsi"/>
          <w:sz w:val="24"/>
          <w:szCs w:val="24"/>
          <w:lang w:val="en-US" w:eastAsia="tr-TR"/>
        </w:rPr>
        <w:t xml:space="preserve"> recording and lecture notes of each lecture will be posted on </w:t>
      </w:r>
      <w:proofErr w:type="spellStart"/>
      <w:r>
        <w:rPr>
          <w:rFonts w:eastAsia="Times New Roman" w:cstheme="minorHAnsi"/>
          <w:sz w:val="24"/>
          <w:szCs w:val="24"/>
          <w:lang w:val="en-US" w:eastAsia="tr-TR"/>
        </w:rPr>
        <w:t>Odtüclass</w:t>
      </w:r>
      <w:proofErr w:type="spellEnd"/>
      <w:r>
        <w:rPr>
          <w:rFonts w:eastAsia="Times New Roman" w:cstheme="minorHAnsi"/>
          <w:sz w:val="24"/>
          <w:szCs w:val="24"/>
          <w:lang w:val="en-US" w:eastAsia="tr-TR"/>
        </w:rPr>
        <w:t xml:space="preserve">, so that you have a chance to watch it again.  </w:t>
      </w:r>
    </w:p>
    <w:p w:rsidR="00FE5F62" w:rsidRPr="00984631" w:rsidRDefault="00FE5F62" w:rsidP="00331740">
      <w:pPr>
        <w:rPr>
          <w:sz w:val="24"/>
          <w:szCs w:val="24"/>
        </w:rPr>
      </w:pPr>
    </w:p>
    <w:p w:rsidR="002F14AB" w:rsidRDefault="002F14AB" w:rsidP="00E54FD1">
      <w:pPr>
        <w:rPr>
          <w:sz w:val="24"/>
          <w:szCs w:val="24"/>
        </w:rPr>
      </w:pPr>
    </w:p>
    <w:p w:rsidR="00E54FD1" w:rsidRPr="001E53EB" w:rsidRDefault="00E54FD1" w:rsidP="00E54FD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41CF3">
        <w:rPr>
          <w:rFonts w:cstheme="minorHAnsi"/>
          <w:b/>
          <w:sz w:val="24"/>
          <w:szCs w:val="24"/>
          <w:lang w:val="en-US"/>
        </w:rPr>
        <w:t xml:space="preserve">Exams:  </w:t>
      </w:r>
    </w:p>
    <w:p w:rsidR="00E54FD1" w:rsidRPr="00241CF3" w:rsidRDefault="00E54FD1" w:rsidP="00E54FD1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E54FD1" w:rsidRDefault="00E54FD1" w:rsidP="00E54FD1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241CF3">
        <w:rPr>
          <w:rFonts w:cstheme="minorHAnsi"/>
          <w:sz w:val="24"/>
          <w:szCs w:val="24"/>
          <w:lang w:val="en-US"/>
        </w:rPr>
        <w:t xml:space="preserve">There will be </w:t>
      </w:r>
      <w:r>
        <w:rPr>
          <w:rFonts w:cstheme="minorHAnsi"/>
          <w:sz w:val="24"/>
          <w:szCs w:val="24"/>
          <w:lang w:val="en-US"/>
        </w:rPr>
        <w:t>4</w:t>
      </w:r>
      <w:r w:rsidRPr="00241CF3">
        <w:rPr>
          <w:rFonts w:cstheme="minorHAnsi"/>
          <w:sz w:val="24"/>
          <w:szCs w:val="24"/>
          <w:lang w:val="en-US"/>
        </w:rPr>
        <w:t xml:space="preserve"> online exams (dates</w:t>
      </w:r>
      <w:r>
        <w:rPr>
          <w:rFonts w:cstheme="minorHAnsi"/>
          <w:sz w:val="24"/>
          <w:szCs w:val="24"/>
          <w:lang w:val="en-US"/>
        </w:rPr>
        <w:t xml:space="preserve"> and times will be announced later</w:t>
      </w:r>
      <w:r w:rsidRPr="00241CF3">
        <w:rPr>
          <w:rFonts w:cstheme="minorHAnsi"/>
          <w:sz w:val="24"/>
          <w:szCs w:val="24"/>
          <w:lang w:val="en-US"/>
        </w:rPr>
        <w:t>)</w:t>
      </w:r>
      <w:r>
        <w:rPr>
          <w:rFonts w:cstheme="minorHAnsi"/>
          <w:sz w:val="24"/>
          <w:szCs w:val="24"/>
          <w:lang w:val="en-US"/>
        </w:rPr>
        <w:t xml:space="preserve"> and an </w:t>
      </w:r>
      <w:r w:rsidR="001E53EB" w:rsidRPr="001E53EB">
        <w:rPr>
          <w:rFonts w:cstheme="minorHAnsi"/>
          <w:b/>
          <w:sz w:val="24"/>
          <w:szCs w:val="24"/>
          <w:lang w:val="en-US"/>
        </w:rPr>
        <w:t>ORAL</w:t>
      </w:r>
      <w:r>
        <w:rPr>
          <w:rFonts w:cstheme="minorHAnsi"/>
          <w:sz w:val="24"/>
          <w:szCs w:val="24"/>
          <w:lang w:val="en-US"/>
        </w:rPr>
        <w:t xml:space="preserve"> exam. </w:t>
      </w:r>
      <w:r w:rsidR="00FE5F62">
        <w:rPr>
          <w:rFonts w:cstheme="minorHAnsi"/>
          <w:sz w:val="24"/>
          <w:szCs w:val="24"/>
          <w:lang w:val="en-US"/>
        </w:rPr>
        <w:t>For the oral exam you will need a camera.</w:t>
      </w:r>
    </w:p>
    <w:p w:rsidR="001E53EB" w:rsidRPr="00E73071" w:rsidRDefault="00E54FD1" w:rsidP="001E53EB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FE5F62">
        <w:rPr>
          <w:rFonts w:cstheme="minorHAnsi"/>
          <w:sz w:val="24"/>
          <w:szCs w:val="24"/>
        </w:rPr>
        <w:t>The</w:t>
      </w:r>
      <w:proofErr w:type="spellEnd"/>
      <w:r w:rsidRPr="00FE5F62">
        <w:rPr>
          <w:rFonts w:cstheme="minorHAnsi"/>
          <w:sz w:val="24"/>
          <w:szCs w:val="24"/>
        </w:rPr>
        <w:t xml:space="preserve">  </w:t>
      </w:r>
      <w:proofErr w:type="spellStart"/>
      <w:r w:rsidRPr="00FE5F62">
        <w:rPr>
          <w:rFonts w:cstheme="minorHAnsi"/>
          <w:sz w:val="24"/>
          <w:szCs w:val="24"/>
        </w:rPr>
        <w:t>students</w:t>
      </w:r>
      <w:proofErr w:type="spellEnd"/>
      <w:proofErr w:type="gramEnd"/>
      <w:r w:rsidRPr="00FE5F62">
        <w:rPr>
          <w:rFonts w:cstheme="minorHAnsi"/>
          <w:sz w:val="24"/>
          <w:szCs w:val="24"/>
        </w:rPr>
        <w:t xml:space="preserve"> </w:t>
      </w:r>
      <w:proofErr w:type="spellStart"/>
      <w:r w:rsidRPr="00FE5F62">
        <w:rPr>
          <w:rFonts w:cstheme="minorHAnsi"/>
          <w:sz w:val="24"/>
          <w:szCs w:val="24"/>
        </w:rPr>
        <w:t>will</w:t>
      </w:r>
      <w:proofErr w:type="spellEnd"/>
      <w:r w:rsidRPr="00FE5F62">
        <w:rPr>
          <w:rFonts w:cstheme="minorHAnsi"/>
          <w:sz w:val="24"/>
          <w:szCs w:val="24"/>
        </w:rPr>
        <w:t xml:space="preserve"> </w:t>
      </w:r>
      <w:proofErr w:type="spellStart"/>
      <w:r w:rsidR="00FE5F62" w:rsidRPr="00FE5F62">
        <w:rPr>
          <w:rFonts w:cstheme="minorHAnsi"/>
          <w:sz w:val="24"/>
          <w:szCs w:val="24"/>
        </w:rPr>
        <w:t>have</w:t>
      </w:r>
      <w:proofErr w:type="spellEnd"/>
      <w:r w:rsidRPr="00FE5F62">
        <w:rPr>
          <w:rFonts w:cstheme="minorHAnsi"/>
          <w:sz w:val="24"/>
          <w:szCs w:val="24"/>
        </w:rPr>
        <w:t xml:space="preserve"> </w:t>
      </w:r>
      <w:proofErr w:type="spellStart"/>
      <w:r w:rsidRPr="00FE5F62">
        <w:rPr>
          <w:rFonts w:cstheme="minorHAnsi"/>
          <w:b/>
          <w:sz w:val="24"/>
          <w:szCs w:val="24"/>
        </w:rPr>
        <w:t>the</w:t>
      </w:r>
      <w:proofErr w:type="spellEnd"/>
      <w:r w:rsidRPr="00FE5F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E5F62">
        <w:rPr>
          <w:rFonts w:cstheme="minorHAnsi"/>
          <w:b/>
          <w:sz w:val="24"/>
          <w:szCs w:val="24"/>
        </w:rPr>
        <w:t>option</w:t>
      </w:r>
      <w:proofErr w:type="spellEnd"/>
      <w:r w:rsidRPr="00FE5F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E5F62">
        <w:rPr>
          <w:rFonts w:cstheme="minorHAnsi"/>
          <w:b/>
          <w:sz w:val="24"/>
          <w:szCs w:val="24"/>
        </w:rPr>
        <w:t>to</w:t>
      </w:r>
      <w:proofErr w:type="spellEnd"/>
      <w:r w:rsidRPr="00FE5F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E5F62">
        <w:rPr>
          <w:rFonts w:cstheme="minorHAnsi"/>
          <w:b/>
          <w:sz w:val="24"/>
          <w:szCs w:val="24"/>
        </w:rPr>
        <w:t>take</w:t>
      </w:r>
      <w:proofErr w:type="spellEnd"/>
      <w:r w:rsidRPr="00FE5F62">
        <w:rPr>
          <w:rFonts w:cstheme="minorHAnsi"/>
          <w:b/>
          <w:sz w:val="24"/>
          <w:szCs w:val="24"/>
        </w:rPr>
        <w:t xml:space="preserve"> (</w:t>
      </w:r>
      <w:proofErr w:type="spellStart"/>
      <w:r w:rsidRPr="00FE5F62">
        <w:rPr>
          <w:rFonts w:cstheme="minorHAnsi"/>
          <w:b/>
          <w:sz w:val="24"/>
          <w:szCs w:val="24"/>
        </w:rPr>
        <w:t>or</w:t>
      </w:r>
      <w:proofErr w:type="spellEnd"/>
      <w:r w:rsidRPr="00FE5F62">
        <w:rPr>
          <w:rFonts w:cstheme="minorHAnsi"/>
          <w:b/>
          <w:sz w:val="24"/>
          <w:szCs w:val="24"/>
        </w:rPr>
        <w:t xml:space="preserve"> not </w:t>
      </w:r>
      <w:proofErr w:type="spellStart"/>
      <w:r w:rsidRPr="00FE5F62">
        <w:rPr>
          <w:rFonts w:cstheme="minorHAnsi"/>
          <w:b/>
          <w:sz w:val="24"/>
          <w:szCs w:val="24"/>
        </w:rPr>
        <w:t>to</w:t>
      </w:r>
      <w:proofErr w:type="spellEnd"/>
      <w:r w:rsidRPr="00FE5F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E5F62">
        <w:rPr>
          <w:rFonts w:cstheme="minorHAnsi"/>
          <w:b/>
          <w:sz w:val="24"/>
          <w:szCs w:val="24"/>
        </w:rPr>
        <w:t>take</w:t>
      </w:r>
      <w:proofErr w:type="spellEnd"/>
      <w:r w:rsidRPr="00FE5F62">
        <w:rPr>
          <w:rFonts w:cstheme="minorHAnsi"/>
          <w:b/>
          <w:sz w:val="24"/>
          <w:szCs w:val="24"/>
        </w:rPr>
        <w:t xml:space="preserve">) </w:t>
      </w:r>
      <w:proofErr w:type="spellStart"/>
      <w:r w:rsidRPr="00FE5F62">
        <w:rPr>
          <w:rFonts w:cstheme="minorHAnsi"/>
          <w:b/>
          <w:sz w:val="24"/>
          <w:szCs w:val="24"/>
        </w:rPr>
        <w:t>the</w:t>
      </w:r>
      <w:proofErr w:type="spellEnd"/>
      <w:r w:rsidRPr="00FE5F62">
        <w:rPr>
          <w:rFonts w:cstheme="minorHAnsi"/>
          <w:b/>
          <w:sz w:val="24"/>
          <w:szCs w:val="24"/>
        </w:rPr>
        <w:t xml:space="preserve"> oral </w:t>
      </w:r>
      <w:proofErr w:type="spellStart"/>
      <w:r w:rsidRPr="00FE5F62">
        <w:rPr>
          <w:rFonts w:cstheme="minorHAnsi"/>
          <w:b/>
          <w:sz w:val="24"/>
          <w:szCs w:val="24"/>
        </w:rPr>
        <w:t>exam</w:t>
      </w:r>
      <w:proofErr w:type="spellEnd"/>
      <w:r w:rsidR="001E53EB">
        <w:rPr>
          <w:rFonts w:cstheme="minorHAnsi"/>
          <w:sz w:val="24"/>
          <w:szCs w:val="24"/>
        </w:rPr>
        <w:t xml:space="preserve"> . </w:t>
      </w:r>
      <w:r w:rsidR="001E53EB" w:rsidRPr="00241CF3">
        <w:rPr>
          <w:rFonts w:cstheme="minorHAnsi"/>
          <w:sz w:val="24"/>
          <w:szCs w:val="24"/>
          <w:lang w:val="en-US"/>
        </w:rPr>
        <w:t xml:space="preserve">If </w:t>
      </w:r>
      <w:r w:rsidR="001E53EB">
        <w:rPr>
          <w:rFonts w:cstheme="minorHAnsi"/>
          <w:sz w:val="24"/>
          <w:szCs w:val="24"/>
          <w:lang w:val="en-US"/>
        </w:rPr>
        <w:t xml:space="preserve">you </w:t>
      </w:r>
      <w:r w:rsidR="001E53EB" w:rsidRPr="0096310B">
        <w:rPr>
          <w:rFonts w:cstheme="minorHAnsi"/>
          <w:b/>
          <w:sz w:val="24"/>
          <w:szCs w:val="24"/>
          <w:lang w:val="en-US"/>
        </w:rPr>
        <w:t>DO NOT</w:t>
      </w:r>
      <w:r w:rsidR="001E53EB" w:rsidRPr="0096310B">
        <w:rPr>
          <w:rFonts w:cstheme="minorHAnsi"/>
          <w:sz w:val="24"/>
          <w:szCs w:val="24"/>
          <w:lang w:val="en-US"/>
        </w:rPr>
        <w:t xml:space="preserve"> take the oral exam</w:t>
      </w:r>
      <w:r w:rsidR="001E53EB" w:rsidRPr="0096310B">
        <w:rPr>
          <w:rFonts w:cstheme="minorHAnsi"/>
          <w:b/>
          <w:sz w:val="24"/>
          <w:szCs w:val="24"/>
          <w:lang w:val="en-US"/>
        </w:rPr>
        <w:t>,</w:t>
      </w:r>
      <w:r w:rsidR="001E53EB">
        <w:rPr>
          <w:rFonts w:cstheme="minorHAnsi"/>
          <w:b/>
          <w:sz w:val="24"/>
          <w:szCs w:val="24"/>
          <w:lang w:val="en-US"/>
        </w:rPr>
        <w:t xml:space="preserve"> (even if your exam average is 100) </w:t>
      </w:r>
      <w:r w:rsidR="001E53EB" w:rsidRPr="0096310B">
        <w:rPr>
          <w:rFonts w:cstheme="minorHAnsi"/>
          <w:sz w:val="24"/>
          <w:szCs w:val="24"/>
          <w:lang w:val="en-US"/>
        </w:rPr>
        <w:t>your letter grade will be</w:t>
      </w:r>
      <w:r w:rsidR="001E53EB" w:rsidRPr="0096310B">
        <w:rPr>
          <w:rFonts w:cstheme="minorHAnsi"/>
          <w:b/>
          <w:sz w:val="24"/>
          <w:szCs w:val="24"/>
          <w:lang w:val="en-US"/>
        </w:rPr>
        <w:t xml:space="preserve"> AT MOST CB.</w:t>
      </w:r>
    </w:p>
    <w:p w:rsidR="00E54FD1" w:rsidRPr="00FE5F62" w:rsidRDefault="001E53EB" w:rsidP="001E53EB">
      <w:pPr>
        <w:pStyle w:val="ListeParagraf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FE5F62">
        <w:rPr>
          <w:rFonts w:cstheme="minorHAnsi"/>
          <w:sz w:val="24"/>
          <w:szCs w:val="24"/>
        </w:rPr>
        <w:t xml:space="preserve"> </w:t>
      </w:r>
      <w:r w:rsidR="00E54FD1" w:rsidRPr="00FE5F62">
        <w:rPr>
          <w:rFonts w:cstheme="minorHAnsi"/>
          <w:sz w:val="24"/>
          <w:szCs w:val="24"/>
        </w:rPr>
        <w:t>(</w:t>
      </w:r>
      <w:proofErr w:type="spellStart"/>
      <w:proofErr w:type="gramStart"/>
      <w:r w:rsidR="00E54FD1" w:rsidRPr="00FE5F62">
        <w:rPr>
          <w:rFonts w:cstheme="minorHAnsi"/>
          <w:sz w:val="24"/>
          <w:szCs w:val="24"/>
        </w:rPr>
        <w:t>see</w:t>
      </w:r>
      <w:proofErr w:type="spellEnd"/>
      <w:proofErr w:type="gramEnd"/>
      <w:r w:rsidR="00E54FD1" w:rsidRPr="00FE5F62">
        <w:rPr>
          <w:rFonts w:cstheme="minorHAnsi"/>
          <w:sz w:val="24"/>
          <w:szCs w:val="24"/>
        </w:rPr>
        <w:t xml:space="preserve"> </w:t>
      </w:r>
      <w:proofErr w:type="spellStart"/>
      <w:r w:rsidR="00E54FD1" w:rsidRPr="00FE5F62">
        <w:rPr>
          <w:rFonts w:cstheme="minorHAnsi"/>
          <w:sz w:val="24"/>
          <w:szCs w:val="24"/>
        </w:rPr>
        <w:t>the</w:t>
      </w:r>
      <w:proofErr w:type="spellEnd"/>
      <w:r w:rsidR="00E54FD1" w:rsidRPr="00FE5F62">
        <w:rPr>
          <w:rFonts w:cstheme="minorHAnsi"/>
          <w:sz w:val="24"/>
          <w:szCs w:val="24"/>
        </w:rPr>
        <w:t xml:space="preserve"> </w:t>
      </w:r>
      <w:proofErr w:type="spellStart"/>
      <w:r w:rsidR="00E54FD1" w:rsidRPr="00FE5F62">
        <w:rPr>
          <w:rFonts w:cstheme="minorHAnsi"/>
          <w:sz w:val="24"/>
          <w:szCs w:val="24"/>
        </w:rPr>
        <w:t>grading</w:t>
      </w:r>
      <w:proofErr w:type="spellEnd"/>
      <w:r w:rsidR="00E54FD1" w:rsidRPr="00FE5F62">
        <w:rPr>
          <w:rFonts w:cstheme="minorHAnsi"/>
          <w:sz w:val="24"/>
          <w:szCs w:val="24"/>
        </w:rPr>
        <w:t xml:space="preserve"> </w:t>
      </w:r>
      <w:proofErr w:type="spellStart"/>
      <w:r w:rsidR="00E54FD1" w:rsidRPr="00FE5F62">
        <w:rPr>
          <w:rFonts w:cstheme="minorHAnsi"/>
          <w:sz w:val="24"/>
          <w:szCs w:val="24"/>
        </w:rPr>
        <w:t>p</w:t>
      </w:r>
      <w:r w:rsidR="00FE5F62" w:rsidRPr="00FE5F62">
        <w:rPr>
          <w:rFonts w:cstheme="minorHAnsi"/>
          <w:sz w:val="24"/>
          <w:szCs w:val="24"/>
        </w:rPr>
        <w:t>olicy</w:t>
      </w:r>
      <w:proofErr w:type="spellEnd"/>
      <w:r w:rsidR="00E54FD1" w:rsidRPr="00FE5F6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.</w:t>
      </w:r>
    </w:p>
    <w:p w:rsidR="00E54FD1" w:rsidRDefault="00E54FD1" w:rsidP="00E54FD1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241CF3">
        <w:rPr>
          <w:rFonts w:cstheme="minorHAnsi"/>
          <w:sz w:val="24"/>
          <w:szCs w:val="24"/>
          <w:lang w:val="en-US"/>
        </w:rPr>
        <w:t>The exams will be online</w:t>
      </w:r>
      <w:r>
        <w:rPr>
          <w:rFonts w:cstheme="minorHAnsi"/>
          <w:sz w:val="24"/>
          <w:szCs w:val="24"/>
          <w:lang w:val="en-US"/>
        </w:rPr>
        <w:t>.</w:t>
      </w:r>
    </w:p>
    <w:p w:rsidR="00E54FD1" w:rsidRPr="00E54FD1" w:rsidRDefault="00E54FD1" w:rsidP="00E54FD1">
      <w:pPr>
        <w:pStyle w:val="ListeParagraf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:rsidR="00E54FD1" w:rsidRDefault="00E54FD1" w:rsidP="00E54FD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54FD1" w:rsidRDefault="00E54FD1" w:rsidP="00E54FD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41CF3">
        <w:rPr>
          <w:rFonts w:cstheme="minorHAnsi"/>
          <w:b/>
          <w:sz w:val="24"/>
          <w:szCs w:val="24"/>
          <w:lang w:val="en-US"/>
        </w:rPr>
        <w:t>Grading</w:t>
      </w:r>
      <w:r>
        <w:rPr>
          <w:rFonts w:cstheme="minorHAnsi"/>
          <w:b/>
          <w:sz w:val="24"/>
          <w:szCs w:val="24"/>
          <w:lang w:val="en-US"/>
        </w:rPr>
        <w:t xml:space="preserve"> Policy</w:t>
      </w:r>
      <w:r w:rsidRPr="00241CF3">
        <w:rPr>
          <w:rFonts w:cstheme="minorHAnsi"/>
          <w:b/>
          <w:sz w:val="24"/>
          <w:szCs w:val="24"/>
          <w:lang w:val="en-US"/>
        </w:rPr>
        <w:t>:</w:t>
      </w:r>
      <w:r w:rsidRPr="00241CF3">
        <w:rPr>
          <w:rFonts w:cstheme="minorHAnsi"/>
          <w:sz w:val="24"/>
          <w:szCs w:val="24"/>
          <w:lang w:val="en-US"/>
        </w:rPr>
        <w:t xml:space="preserve">  Grading will be done according to the following scheme:</w:t>
      </w:r>
    </w:p>
    <w:p w:rsidR="00E54FD1" w:rsidRDefault="00E54FD1" w:rsidP="00E54FD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54FD1" w:rsidRPr="00241CF3" w:rsidRDefault="00E54FD1" w:rsidP="00E54FD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54FD1" w:rsidRPr="00022218" w:rsidRDefault="00E54FD1" w:rsidP="00E54FD1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sz w:val="24"/>
          <w:szCs w:val="24"/>
          <w:lang w:val="en-US"/>
        </w:rPr>
      </w:pPr>
      <w:r w:rsidRPr="00241CF3">
        <w:rPr>
          <w:rFonts w:cstheme="minorHAnsi"/>
          <w:sz w:val="24"/>
          <w:szCs w:val="24"/>
          <w:lang w:val="en-US"/>
        </w:rPr>
        <w:t>Your grade will be determined by your</w:t>
      </w:r>
      <w:r w:rsidR="00062519">
        <w:rPr>
          <w:rFonts w:cstheme="minorHAnsi"/>
          <w:sz w:val="24"/>
          <w:szCs w:val="24"/>
          <w:lang w:val="en-US"/>
        </w:rPr>
        <w:t xml:space="preserve"> </w:t>
      </w:r>
      <w:r w:rsidR="00062519" w:rsidRPr="00062519">
        <w:rPr>
          <w:rFonts w:cstheme="minorHAnsi"/>
          <w:b/>
          <w:sz w:val="24"/>
          <w:szCs w:val="24"/>
          <w:lang w:val="en-US"/>
        </w:rPr>
        <w:t>short</w:t>
      </w:r>
      <w:r w:rsidRPr="00062519">
        <w:rPr>
          <w:rFonts w:cstheme="minorHAnsi"/>
          <w:b/>
          <w:sz w:val="24"/>
          <w:szCs w:val="24"/>
          <w:lang w:val="en-US"/>
        </w:rPr>
        <w:t xml:space="preserve"> </w:t>
      </w:r>
      <w:r w:rsidRPr="00022218">
        <w:rPr>
          <w:rFonts w:cstheme="minorHAnsi"/>
          <w:b/>
          <w:sz w:val="24"/>
          <w:szCs w:val="24"/>
          <w:lang w:val="en-US"/>
        </w:rPr>
        <w:t>exam</w:t>
      </w:r>
      <w:r w:rsidR="00062519">
        <w:rPr>
          <w:rFonts w:cstheme="minorHAnsi"/>
          <w:b/>
          <w:sz w:val="24"/>
          <w:szCs w:val="24"/>
          <w:lang w:val="en-US"/>
        </w:rPr>
        <w:t>s</w:t>
      </w:r>
      <w:r w:rsidRPr="00022218">
        <w:rPr>
          <w:rFonts w:cstheme="minorHAnsi"/>
          <w:b/>
          <w:sz w:val="24"/>
          <w:szCs w:val="24"/>
          <w:lang w:val="en-US"/>
        </w:rPr>
        <w:t xml:space="preserve"> average and your oral exam.</w:t>
      </w:r>
    </w:p>
    <w:p w:rsidR="00E54FD1" w:rsidRPr="00E73071" w:rsidRDefault="00E54FD1" w:rsidP="00E54FD1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241CF3">
        <w:rPr>
          <w:rFonts w:cstheme="minorHAnsi"/>
          <w:sz w:val="24"/>
          <w:szCs w:val="24"/>
          <w:lang w:val="en-US"/>
        </w:rPr>
        <w:t xml:space="preserve">If </w:t>
      </w:r>
      <w:r>
        <w:rPr>
          <w:rFonts w:cstheme="minorHAnsi"/>
          <w:sz w:val="24"/>
          <w:szCs w:val="24"/>
          <w:lang w:val="en-US"/>
        </w:rPr>
        <w:t xml:space="preserve">you </w:t>
      </w:r>
      <w:r w:rsidRPr="0096310B">
        <w:rPr>
          <w:rFonts w:cstheme="minorHAnsi"/>
          <w:b/>
          <w:sz w:val="24"/>
          <w:szCs w:val="24"/>
          <w:lang w:val="en-US"/>
        </w:rPr>
        <w:t>DO NOT</w:t>
      </w:r>
      <w:r w:rsidRPr="0096310B">
        <w:rPr>
          <w:rFonts w:cstheme="minorHAnsi"/>
          <w:sz w:val="24"/>
          <w:szCs w:val="24"/>
          <w:lang w:val="en-US"/>
        </w:rPr>
        <w:t xml:space="preserve"> take the oral exam</w:t>
      </w:r>
      <w:r w:rsidRPr="0096310B">
        <w:rPr>
          <w:rFonts w:cstheme="minorHAnsi"/>
          <w:b/>
          <w:sz w:val="24"/>
          <w:szCs w:val="24"/>
          <w:lang w:val="en-US"/>
        </w:rPr>
        <w:t>,</w:t>
      </w:r>
      <w:r>
        <w:rPr>
          <w:rFonts w:cstheme="minorHAnsi"/>
          <w:b/>
          <w:sz w:val="24"/>
          <w:szCs w:val="24"/>
          <w:lang w:val="en-US"/>
        </w:rPr>
        <w:t xml:space="preserve"> (even if your exam average is 100) </w:t>
      </w:r>
      <w:r w:rsidRPr="0096310B">
        <w:rPr>
          <w:rFonts w:cstheme="minorHAnsi"/>
          <w:sz w:val="24"/>
          <w:szCs w:val="24"/>
          <w:lang w:val="en-US"/>
        </w:rPr>
        <w:t>your letter grade will be</w:t>
      </w:r>
      <w:r w:rsidRPr="0096310B">
        <w:rPr>
          <w:rFonts w:cstheme="minorHAnsi"/>
          <w:b/>
          <w:sz w:val="24"/>
          <w:szCs w:val="24"/>
          <w:lang w:val="en-US"/>
        </w:rPr>
        <w:t xml:space="preserve"> AT MOST CB.</w:t>
      </w:r>
    </w:p>
    <w:p w:rsidR="00E54FD1" w:rsidRDefault="00E54FD1" w:rsidP="00E54FD1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details of the oral exam will be announced later.</w:t>
      </w:r>
    </w:p>
    <w:p w:rsidR="00FE5F62" w:rsidRDefault="00FE5F62" w:rsidP="00FE5F6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E5F62" w:rsidRDefault="00FE5F62" w:rsidP="00FE5F6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41CF3">
        <w:rPr>
          <w:rFonts w:cstheme="minorHAnsi"/>
          <w:b/>
          <w:sz w:val="24"/>
          <w:szCs w:val="24"/>
          <w:lang w:val="en-US"/>
        </w:rPr>
        <w:t>Make-up policy:</w:t>
      </w:r>
      <w:r w:rsidRPr="00241CF3">
        <w:rPr>
          <w:rFonts w:cstheme="minorHAnsi"/>
          <w:sz w:val="24"/>
          <w:szCs w:val="24"/>
          <w:lang w:val="en-US"/>
        </w:rPr>
        <w:t xml:space="preserve">  There will be no make-up exams</w:t>
      </w:r>
      <w:r>
        <w:rPr>
          <w:rFonts w:cstheme="minorHAnsi"/>
          <w:sz w:val="24"/>
          <w:szCs w:val="24"/>
          <w:lang w:val="en-US"/>
        </w:rPr>
        <w:t xml:space="preserve"> under any circumstance.</w:t>
      </w:r>
    </w:p>
    <w:p w:rsidR="00FE5F62" w:rsidRPr="00FE5F62" w:rsidRDefault="00FE5F62" w:rsidP="00FE5F6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54FD1" w:rsidRDefault="00E54FD1" w:rsidP="00E54FD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31740" w:rsidRPr="00FE5F62" w:rsidRDefault="00331740" w:rsidP="00331740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Tentative</w:t>
      </w:r>
      <w:proofErr w:type="spellEnd"/>
      <w:r w:rsidRPr="00984631">
        <w:rPr>
          <w:b/>
          <w:sz w:val="24"/>
          <w:szCs w:val="24"/>
        </w:rPr>
        <w:t xml:space="preserve"> </w:t>
      </w:r>
      <w:proofErr w:type="spellStart"/>
      <w:r w:rsidRPr="00984631">
        <w:rPr>
          <w:b/>
          <w:sz w:val="24"/>
          <w:szCs w:val="24"/>
        </w:rPr>
        <w:t>course</w:t>
      </w:r>
      <w:proofErr w:type="spellEnd"/>
      <w:r w:rsidRPr="00984631">
        <w:rPr>
          <w:b/>
          <w:sz w:val="24"/>
          <w:szCs w:val="24"/>
        </w:rPr>
        <w:t xml:space="preserve"> </w:t>
      </w:r>
      <w:proofErr w:type="spellStart"/>
      <w:r w:rsidRPr="00984631">
        <w:rPr>
          <w:b/>
          <w:sz w:val="24"/>
          <w:szCs w:val="24"/>
        </w:rPr>
        <w:t>outline</w:t>
      </w:r>
      <w:proofErr w:type="spellEnd"/>
      <w:r w:rsidRPr="00984631">
        <w:rPr>
          <w:b/>
          <w:sz w:val="24"/>
          <w:szCs w:val="24"/>
        </w:rPr>
        <w:t>:</w:t>
      </w:r>
    </w:p>
    <w:p w:rsidR="00331740" w:rsidRPr="00984631" w:rsidRDefault="00331740" w:rsidP="00331740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lastRenderedPageBreak/>
        <w:t>Week</w:t>
      </w:r>
      <w:proofErr w:type="spellEnd"/>
      <w:r w:rsidRPr="00984631">
        <w:rPr>
          <w:b/>
          <w:sz w:val="24"/>
          <w:szCs w:val="24"/>
        </w:rPr>
        <w:t xml:space="preserve"> 1</w:t>
      </w:r>
      <w:r w:rsidRPr="00984631">
        <w:rPr>
          <w:sz w:val="24"/>
          <w:szCs w:val="24"/>
        </w:rPr>
        <w:t xml:space="preserve">: </w:t>
      </w:r>
      <w:proofErr w:type="spellStart"/>
      <w:r w:rsidR="005B088D" w:rsidRPr="005B088D">
        <w:rPr>
          <w:rFonts w:ascii="Arial" w:hAnsi="Arial" w:cs="Arial"/>
          <w:color w:val="333333"/>
          <w:shd w:val="clear" w:color="auto" w:fill="F9F9F9"/>
        </w:rPr>
        <w:t>Groups</w:t>
      </w:r>
      <w:proofErr w:type="spellEnd"/>
      <w:r w:rsidR="005B088D" w:rsidRPr="005B088D">
        <w:rPr>
          <w:rFonts w:ascii="Arial" w:hAnsi="Arial" w:cs="Arial"/>
          <w:color w:val="333333"/>
          <w:shd w:val="clear" w:color="auto" w:fill="F9F9F9"/>
        </w:rPr>
        <w:t xml:space="preserve">: </w:t>
      </w:r>
      <w:proofErr w:type="spellStart"/>
      <w:r w:rsidR="005B088D" w:rsidRPr="005B088D">
        <w:rPr>
          <w:rFonts w:ascii="Arial" w:hAnsi="Arial" w:cs="Arial"/>
          <w:color w:val="333333"/>
          <w:shd w:val="clear" w:color="auto" w:fill="F9F9F9"/>
        </w:rPr>
        <w:t>definition</w:t>
      </w:r>
      <w:proofErr w:type="spellEnd"/>
      <w:r w:rsidR="005B088D" w:rsidRPr="005B088D">
        <w:rPr>
          <w:rFonts w:ascii="Arial" w:hAnsi="Arial" w:cs="Arial"/>
          <w:color w:val="333333"/>
          <w:shd w:val="clear" w:color="auto" w:fill="F9F9F9"/>
        </w:rPr>
        <w:t xml:space="preserve">, </w:t>
      </w:r>
      <w:proofErr w:type="spellStart"/>
      <w:r w:rsidR="005B088D" w:rsidRPr="005B088D">
        <w:rPr>
          <w:rFonts w:ascii="Arial" w:hAnsi="Arial" w:cs="Arial"/>
          <w:color w:val="333333"/>
          <w:shd w:val="clear" w:color="auto" w:fill="F9F9F9"/>
        </w:rPr>
        <w:t>examples</w:t>
      </w:r>
      <w:proofErr w:type="spellEnd"/>
      <w:r w:rsidR="005B088D" w:rsidRPr="005B088D">
        <w:rPr>
          <w:rFonts w:ascii="Arial" w:hAnsi="Arial" w:cs="Arial"/>
          <w:color w:val="333333"/>
          <w:shd w:val="clear" w:color="auto" w:fill="F9F9F9"/>
        </w:rPr>
        <w:t xml:space="preserve">, </w:t>
      </w:r>
      <w:proofErr w:type="spellStart"/>
      <w:r w:rsidR="005B088D" w:rsidRPr="005B088D">
        <w:rPr>
          <w:rFonts w:ascii="Arial" w:hAnsi="Arial" w:cs="Arial"/>
          <w:color w:val="333333"/>
          <w:shd w:val="clear" w:color="auto" w:fill="F9F9F9"/>
        </w:rPr>
        <w:t>elementary</w:t>
      </w:r>
      <w:proofErr w:type="spellEnd"/>
      <w:r w:rsidR="005B088D" w:rsidRPr="005B088D">
        <w:rPr>
          <w:rFonts w:ascii="Arial" w:hAnsi="Arial" w:cs="Arial"/>
          <w:color w:val="333333"/>
          <w:shd w:val="clear" w:color="auto" w:fill="F9F9F9"/>
        </w:rPr>
        <w:t xml:space="preserve"> </w:t>
      </w:r>
      <w:proofErr w:type="spellStart"/>
      <w:r w:rsidR="005B088D" w:rsidRPr="005B088D">
        <w:rPr>
          <w:rFonts w:ascii="Arial" w:hAnsi="Arial" w:cs="Arial"/>
          <w:color w:val="333333"/>
          <w:shd w:val="clear" w:color="auto" w:fill="F9F9F9"/>
        </w:rPr>
        <w:t>properties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.</w:t>
      </w:r>
    </w:p>
    <w:p w:rsidR="005B088D" w:rsidRDefault="00331740" w:rsidP="00331740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2</w:t>
      </w:r>
      <w:r w:rsidRPr="00984631">
        <w:rPr>
          <w:sz w:val="24"/>
          <w:szCs w:val="24"/>
        </w:rPr>
        <w:t xml:space="preserve">: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Subgroups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cyclic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groups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finite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groups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direct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product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331740" w:rsidRPr="00984631" w:rsidRDefault="00331740" w:rsidP="00331740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3</w:t>
      </w:r>
      <w:r w:rsidRPr="00984631">
        <w:rPr>
          <w:sz w:val="24"/>
          <w:szCs w:val="24"/>
        </w:rPr>
        <w:t xml:space="preserve">: </w:t>
      </w:r>
      <w:proofErr w:type="spellStart"/>
      <w:proofErr w:type="gramStart"/>
      <w:r w:rsidRPr="00984631">
        <w:rPr>
          <w:sz w:val="24"/>
          <w:szCs w:val="24"/>
        </w:rPr>
        <w:t>Homomorphism,Isomorphism</w:t>
      </w:r>
      <w:proofErr w:type="gramEnd"/>
      <w:r w:rsidRPr="00984631">
        <w:rPr>
          <w:sz w:val="24"/>
          <w:szCs w:val="24"/>
        </w:rPr>
        <w:t>,Isomorphism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Theorems</w:t>
      </w:r>
      <w:proofErr w:type="spellEnd"/>
    </w:p>
    <w:p w:rsidR="005B088D" w:rsidRPr="005B088D" w:rsidRDefault="00331740" w:rsidP="005B088D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984631">
        <w:rPr>
          <w:b/>
        </w:rPr>
        <w:t>Week 4</w:t>
      </w:r>
      <w:r w:rsidRPr="00984631">
        <w:t xml:space="preserve">: </w:t>
      </w:r>
      <w:proofErr w:type="spellStart"/>
      <w:r w:rsidR="005B088D" w:rsidRPr="005B088D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Cosets</w:t>
      </w:r>
      <w:proofErr w:type="spellEnd"/>
      <w:r w:rsidR="005B088D" w:rsidRPr="005B088D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, Lagrange's theorem.</w:t>
      </w:r>
    </w:p>
    <w:p w:rsidR="00331740" w:rsidRPr="00984631" w:rsidRDefault="00331740" w:rsidP="00331740">
      <w:pPr>
        <w:rPr>
          <w:sz w:val="24"/>
          <w:szCs w:val="24"/>
        </w:rPr>
      </w:pPr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5</w:t>
      </w:r>
      <w:r w:rsidRPr="00984631">
        <w:rPr>
          <w:sz w:val="24"/>
          <w:szCs w:val="24"/>
        </w:rPr>
        <w:t xml:space="preserve">: </w:t>
      </w:r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Normal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subgroups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,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simple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groups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,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quotient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groups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.</w:t>
      </w:r>
    </w:p>
    <w:p w:rsidR="005B088D" w:rsidRDefault="00331740" w:rsidP="00331740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6</w:t>
      </w:r>
      <w:r w:rsidRPr="00984631">
        <w:rPr>
          <w:sz w:val="24"/>
          <w:szCs w:val="24"/>
        </w:rPr>
        <w:t xml:space="preserve">: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Group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actions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Statement of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Sylow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theorems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applications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331740" w:rsidRPr="00984631" w:rsidRDefault="00331740" w:rsidP="00331740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7</w:t>
      </w:r>
      <w:r w:rsidRPr="00984631">
        <w:rPr>
          <w:sz w:val="24"/>
          <w:szCs w:val="24"/>
        </w:rPr>
        <w:t xml:space="preserve">: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Fundamental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theroem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 of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finite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abelian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 </w:t>
      </w:r>
      <w:proofErr w:type="spellStart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groups</w:t>
      </w:r>
      <w:proofErr w:type="spellEnd"/>
      <w:r w:rsidR="005B088D">
        <w:rPr>
          <w:rFonts w:ascii="Arial" w:hAnsi="Arial" w:cs="Arial"/>
          <w:color w:val="333333"/>
          <w:sz w:val="20"/>
          <w:szCs w:val="20"/>
          <w:shd w:val="clear" w:color="auto" w:fill="F9F9F9"/>
        </w:rPr>
        <w:t>. </w:t>
      </w:r>
    </w:p>
    <w:p w:rsidR="008748F5" w:rsidRDefault="00331740" w:rsidP="00331740">
      <w:pPr>
        <w:rPr>
          <w:rFonts w:ascii="Arial" w:hAnsi="Arial" w:cs="Arial"/>
          <w:color w:val="333333"/>
          <w:sz w:val="20"/>
          <w:szCs w:val="20"/>
          <w:shd w:val="clear" w:color="auto" w:fill="F9F9F9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8</w:t>
      </w:r>
      <w:r w:rsidRPr="00984631">
        <w:rPr>
          <w:sz w:val="24"/>
          <w:szCs w:val="24"/>
        </w:rPr>
        <w:t xml:space="preserve">: </w:t>
      </w:r>
      <w:r w:rsidR="008748F5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Rings; </w:t>
      </w:r>
      <w:proofErr w:type="spellStart"/>
      <w:r w:rsidR="008748F5">
        <w:rPr>
          <w:rFonts w:ascii="Arial" w:hAnsi="Arial" w:cs="Arial"/>
          <w:color w:val="333333"/>
          <w:sz w:val="20"/>
          <w:szCs w:val="20"/>
          <w:shd w:val="clear" w:color="auto" w:fill="F9F9F9"/>
        </w:rPr>
        <w:t>definition</w:t>
      </w:r>
      <w:proofErr w:type="spellEnd"/>
      <w:r w:rsidR="008748F5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, </w:t>
      </w:r>
      <w:proofErr w:type="spellStart"/>
      <w:r w:rsidR="008748F5">
        <w:rPr>
          <w:rFonts w:ascii="Arial" w:hAnsi="Arial" w:cs="Arial"/>
          <w:color w:val="333333"/>
          <w:sz w:val="20"/>
          <w:szCs w:val="20"/>
          <w:shd w:val="clear" w:color="auto" w:fill="F9F9F9"/>
        </w:rPr>
        <w:t>examples</w:t>
      </w:r>
      <w:proofErr w:type="spellEnd"/>
    </w:p>
    <w:p w:rsidR="00331740" w:rsidRPr="008748F5" w:rsidRDefault="00331740" w:rsidP="00331740">
      <w:pPr>
        <w:rPr>
          <w:rFonts w:ascii="Arial" w:hAnsi="Arial" w:cs="Arial"/>
          <w:color w:val="333333"/>
          <w:sz w:val="20"/>
          <w:szCs w:val="20"/>
          <w:shd w:val="clear" w:color="auto" w:fill="F9F9F9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9</w:t>
      </w:r>
      <w:r w:rsidRPr="00984631">
        <w:rPr>
          <w:sz w:val="24"/>
          <w:szCs w:val="24"/>
        </w:rPr>
        <w:t xml:space="preserve">: </w:t>
      </w:r>
      <w:proofErr w:type="spellStart"/>
      <w:r w:rsidRPr="00984631">
        <w:rPr>
          <w:sz w:val="24"/>
          <w:szCs w:val="24"/>
        </w:rPr>
        <w:t>Integral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proofErr w:type="gramStart"/>
      <w:r w:rsidRPr="00984631">
        <w:rPr>
          <w:sz w:val="24"/>
          <w:szCs w:val="24"/>
        </w:rPr>
        <w:t>domains,fiel</w:t>
      </w:r>
      <w:proofErr w:type="spellEnd"/>
      <w:proofErr w:type="gramEnd"/>
      <w:r w:rsidRPr="00984631">
        <w:rPr>
          <w:sz w:val="24"/>
          <w:szCs w:val="24"/>
        </w:rPr>
        <w:t xml:space="preserve"> of </w:t>
      </w:r>
      <w:proofErr w:type="spellStart"/>
      <w:r w:rsidRPr="00984631">
        <w:rPr>
          <w:sz w:val="24"/>
          <w:szCs w:val="24"/>
        </w:rPr>
        <w:t>fractions</w:t>
      </w:r>
      <w:proofErr w:type="spellEnd"/>
    </w:p>
    <w:p w:rsidR="00331740" w:rsidRDefault="00331740" w:rsidP="00331740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10</w:t>
      </w:r>
      <w:r w:rsidRPr="00984631">
        <w:rPr>
          <w:sz w:val="24"/>
          <w:szCs w:val="24"/>
        </w:rPr>
        <w:t xml:space="preserve">: </w:t>
      </w:r>
      <w:proofErr w:type="spellStart"/>
      <w:r w:rsidRPr="00984631">
        <w:rPr>
          <w:sz w:val="24"/>
          <w:szCs w:val="24"/>
        </w:rPr>
        <w:t>Euclidean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domains</w:t>
      </w:r>
      <w:proofErr w:type="spellEnd"/>
      <w:r w:rsidRPr="00984631">
        <w:rPr>
          <w:sz w:val="24"/>
          <w:szCs w:val="24"/>
        </w:rPr>
        <w:t xml:space="preserve">, </w:t>
      </w:r>
      <w:proofErr w:type="gramStart"/>
      <w:r w:rsidRPr="00984631">
        <w:rPr>
          <w:sz w:val="24"/>
          <w:szCs w:val="24"/>
        </w:rPr>
        <w:t>PID,UFD</w:t>
      </w:r>
      <w:proofErr w:type="gramEnd"/>
    </w:p>
    <w:p w:rsidR="008748F5" w:rsidRDefault="00331740" w:rsidP="008748F5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</w:t>
      </w:r>
      <w:proofErr w:type="gramStart"/>
      <w:r w:rsidRPr="00984631">
        <w:rPr>
          <w:b/>
          <w:sz w:val="24"/>
          <w:szCs w:val="24"/>
        </w:rPr>
        <w:t>11</w:t>
      </w:r>
      <w:r w:rsidRPr="00984631">
        <w:rPr>
          <w:sz w:val="24"/>
          <w:szCs w:val="24"/>
        </w:rPr>
        <w:t xml:space="preserve">: </w:t>
      </w:r>
      <w:r w:rsidR="008748F5">
        <w:rPr>
          <w:sz w:val="24"/>
          <w:szCs w:val="24"/>
        </w:rPr>
        <w:t xml:space="preserve"> </w:t>
      </w:r>
      <w:r w:rsidR="008748F5" w:rsidRPr="00984631">
        <w:rPr>
          <w:sz w:val="24"/>
          <w:szCs w:val="24"/>
        </w:rPr>
        <w:t>PID</w:t>
      </w:r>
      <w:proofErr w:type="gramEnd"/>
      <w:r w:rsidR="008748F5" w:rsidRPr="00984631">
        <w:rPr>
          <w:sz w:val="24"/>
          <w:szCs w:val="24"/>
        </w:rPr>
        <w:t>,UFD</w:t>
      </w:r>
    </w:p>
    <w:p w:rsidR="008748F5" w:rsidRDefault="008748F5" w:rsidP="008748F5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12</w:t>
      </w:r>
      <w:r w:rsidRPr="00984631">
        <w:rPr>
          <w:sz w:val="24"/>
          <w:szCs w:val="24"/>
        </w:rPr>
        <w:t xml:space="preserve">: </w:t>
      </w:r>
      <w:proofErr w:type="spellStart"/>
      <w:proofErr w:type="gramStart"/>
      <w:r w:rsidRPr="00984631">
        <w:rPr>
          <w:sz w:val="24"/>
          <w:szCs w:val="24"/>
        </w:rPr>
        <w:t>Polynomials,polynomials</w:t>
      </w:r>
      <w:proofErr w:type="spellEnd"/>
      <w:proofErr w:type="gramEnd"/>
      <w:r w:rsidRPr="00984631">
        <w:rPr>
          <w:sz w:val="24"/>
          <w:szCs w:val="24"/>
        </w:rPr>
        <w:t xml:space="preserve"> in </w:t>
      </w:r>
      <w:proofErr w:type="spellStart"/>
      <w:r w:rsidRPr="00984631">
        <w:rPr>
          <w:sz w:val="24"/>
          <w:szCs w:val="24"/>
        </w:rPr>
        <w:t>several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variables</w:t>
      </w:r>
      <w:proofErr w:type="spellEnd"/>
      <w:r>
        <w:rPr>
          <w:sz w:val="24"/>
          <w:szCs w:val="24"/>
        </w:rPr>
        <w:t xml:space="preserve"> </w:t>
      </w:r>
    </w:p>
    <w:p w:rsidR="00331740" w:rsidRPr="00984631" w:rsidRDefault="008748F5" w:rsidP="00331740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13</w:t>
      </w:r>
      <w:r w:rsidRPr="0098463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>Fields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;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>definition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>field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>extensions</w:t>
      </w:r>
      <w:proofErr w:type="spellEnd"/>
    </w:p>
    <w:p w:rsidR="008748F5" w:rsidRPr="00984631" w:rsidRDefault="00331740" w:rsidP="008748F5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14</w:t>
      </w:r>
      <w:r w:rsidRPr="00984631">
        <w:rPr>
          <w:sz w:val="24"/>
          <w:szCs w:val="24"/>
        </w:rPr>
        <w:t xml:space="preserve">: </w:t>
      </w:r>
      <w:proofErr w:type="spellStart"/>
      <w:r w:rsidR="008748F5">
        <w:rPr>
          <w:sz w:val="24"/>
          <w:szCs w:val="24"/>
        </w:rPr>
        <w:t>A</w:t>
      </w:r>
      <w:r w:rsidR="008748F5" w:rsidRPr="00984631">
        <w:rPr>
          <w:sz w:val="24"/>
          <w:szCs w:val="24"/>
        </w:rPr>
        <w:t>lgebraic</w:t>
      </w:r>
      <w:proofErr w:type="spellEnd"/>
      <w:r w:rsidR="008748F5" w:rsidRPr="00984631">
        <w:rPr>
          <w:sz w:val="24"/>
          <w:szCs w:val="24"/>
        </w:rPr>
        <w:t xml:space="preserve"> </w:t>
      </w:r>
      <w:proofErr w:type="spellStart"/>
      <w:r w:rsidR="008748F5" w:rsidRPr="00984631">
        <w:rPr>
          <w:sz w:val="24"/>
          <w:szCs w:val="24"/>
        </w:rPr>
        <w:t>and</w:t>
      </w:r>
      <w:proofErr w:type="spellEnd"/>
      <w:r w:rsidR="008748F5" w:rsidRPr="00984631">
        <w:rPr>
          <w:sz w:val="24"/>
          <w:szCs w:val="24"/>
        </w:rPr>
        <w:t xml:space="preserve"> </w:t>
      </w:r>
      <w:proofErr w:type="spellStart"/>
      <w:r w:rsidR="008748F5" w:rsidRPr="00984631">
        <w:rPr>
          <w:sz w:val="24"/>
          <w:szCs w:val="24"/>
        </w:rPr>
        <w:t>transcendental</w:t>
      </w:r>
      <w:proofErr w:type="spellEnd"/>
      <w:r w:rsidR="008748F5" w:rsidRPr="00984631">
        <w:rPr>
          <w:sz w:val="24"/>
          <w:szCs w:val="24"/>
        </w:rPr>
        <w:t xml:space="preserve"> </w:t>
      </w:r>
      <w:proofErr w:type="spellStart"/>
      <w:r w:rsidR="008748F5" w:rsidRPr="00984631">
        <w:rPr>
          <w:sz w:val="24"/>
          <w:szCs w:val="24"/>
        </w:rPr>
        <w:t>elements</w:t>
      </w:r>
      <w:proofErr w:type="spellEnd"/>
    </w:p>
    <w:p w:rsidR="00331740" w:rsidRPr="00984631" w:rsidRDefault="00331740" w:rsidP="00331740">
      <w:pPr>
        <w:rPr>
          <w:sz w:val="24"/>
          <w:szCs w:val="24"/>
        </w:rPr>
      </w:pPr>
    </w:p>
    <w:p w:rsidR="00AC7B36" w:rsidRDefault="00AC7B36">
      <w:bookmarkStart w:id="0" w:name="_GoBack"/>
      <w:bookmarkEnd w:id="0"/>
    </w:p>
    <w:sectPr w:rsidR="00AC7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76262"/>
    <w:multiLevelType w:val="hybridMultilevel"/>
    <w:tmpl w:val="4C2C9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40"/>
    <w:rsid w:val="00022218"/>
    <w:rsid w:val="00062519"/>
    <w:rsid w:val="00140CC6"/>
    <w:rsid w:val="001E53EB"/>
    <w:rsid w:val="002F14AB"/>
    <w:rsid w:val="00331740"/>
    <w:rsid w:val="003C40D3"/>
    <w:rsid w:val="003F1A88"/>
    <w:rsid w:val="004F63FA"/>
    <w:rsid w:val="00501612"/>
    <w:rsid w:val="005B088D"/>
    <w:rsid w:val="00613E6C"/>
    <w:rsid w:val="008560AC"/>
    <w:rsid w:val="008748F5"/>
    <w:rsid w:val="009D0B99"/>
    <w:rsid w:val="00A9620D"/>
    <w:rsid w:val="00AC7B36"/>
    <w:rsid w:val="00D8775A"/>
    <w:rsid w:val="00E54FD1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D99"/>
  <w15:chartTrackingRefBased/>
  <w15:docId w15:val="{B52C680E-A786-4320-8778-F69E663D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74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E54FD1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E54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Mafalda</dc:creator>
  <cp:keywords/>
  <dc:description/>
  <cp:lastModifiedBy>Mafalda Mafalda</cp:lastModifiedBy>
  <cp:revision>23</cp:revision>
  <dcterms:created xsi:type="dcterms:W3CDTF">2020-09-25T11:18:00Z</dcterms:created>
  <dcterms:modified xsi:type="dcterms:W3CDTF">2020-10-04T09:40:00Z</dcterms:modified>
</cp:coreProperties>
</file>